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0"/>
        <w:jc w:val="center"/>
        <w:rPr/>
      </w:pPr>
      <w:r>
        <w:rPr>
          <w:lang w:val="es-ES" w:bidi="ar-SA"/>
        </w:rPr>
        <w:t xml:space="preserve">Modelo de Regresión Lineal Múltiple para el Tráfico Telefónico Rural del Perú </w:t>
      </w:r>
    </w:p>
    <w:p>
      <w:pPr>
        <w:pStyle w:val="Normal"/>
        <w:jc w:val="center"/>
        <w:rPr>
          <w:sz w:val="24"/>
          <w:lang w:val="es-ES" w:bidi="ar-SA"/>
        </w:rPr>
      </w:pPr>
      <w:r>
        <w:rPr>
          <w:sz w:val="24"/>
          <w:lang w:val="es-ES" w:bidi="ar-SA"/>
        </w:rPr>
      </w:r>
    </w:p>
    <w:p>
      <w:pPr>
        <w:pStyle w:val="Author"/>
        <w:rPr/>
      </w:pPr>
      <w:r>
        <w:rPr>
          <w:lang w:val="es-ES" w:bidi="ar-SA"/>
        </w:rPr>
        <w:t>M.Sc. Huber Paúl Gilt López</w:t>
      </w:r>
    </w:p>
    <w:p>
      <w:pPr>
        <w:pStyle w:val="Affiliation"/>
        <w:rPr>
          <w:lang w:val="es-ES" w:bidi="ar-SA"/>
        </w:rPr>
      </w:pPr>
      <w:r>
        <w:rPr>
          <w:lang w:val="es-ES" w:bidi="ar-SA"/>
        </w:rPr>
        <w:t>Universidad Nacional de Ingeniería</w:t>
      </w:r>
    </w:p>
    <w:p>
      <w:pPr>
        <w:pStyle w:val="Affiliation"/>
        <w:rPr>
          <w:lang w:val="es-ES" w:bidi="ar-SA"/>
        </w:rPr>
      </w:pPr>
      <w:r>
        <w:rPr>
          <w:lang w:val="es-ES" w:bidi="ar-SA"/>
        </w:rPr>
        <w:t>hubergilt@hotmail.com</w:t>
      </w:r>
    </w:p>
    <w:p>
      <w:pPr>
        <w:pStyle w:val="Normal"/>
        <w:jc w:val="center"/>
        <w:rPr>
          <w:sz w:val="24"/>
          <w:lang w:val="es-ES" w:bidi="ar-SA"/>
        </w:rPr>
      </w:pPr>
      <w:r>
        <w:rPr>
          <w:sz w:val="24"/>
          <w:lang w:val="es-ES" w:bidi="ar-SA"/>
        </w:rPr>
      </w:r>
    </w:p>
    <w:p>
      <w:pPr>
        <w:pStyle w:val="Normal"/>
        <w:rPr>
          <w:sz w:val="24"/>
          <w:lang w:val="es-ES" w:bidi="ar-SA"/>
        </w:rPr>
      </w:pPr>
      <w:r>
        <w:rPr>
          <w:sz w:val="24"/>
          <w:lang w:val="es-ES" w:bidi="ar-SA"/>
        </w:rPr>
      </w:r>
    </w:p>
    <w:p>
      <w:pPr>
        <w:sectPr>
          <w:headerReference w:type="default" r:id="rId2"/>
          <w:type w:val="nextPage"/>
          <w:pgSz w:w="12240" w:h="15840"/>
          <w:pgMar w:left="1440" w:right="1440" w:header="1440" w:top="1954" w:footer="0" w:bottom="1728" w:gutter="0"/>
          <w:pgNumType w:fmt="decimal"/>
          <w:formProt w:val="false"/>
          <w:textDirection w:val="lrTb"/>
          <w:docGrid w:type="default" w:linePitch="360" w:charSpace="0"/>
        </w:sectPr>
      </w:pPr>
    </w:p>
    <w:p>
      <w:pPr>
        <w:pStyle w:val="AbstractTitle"/>
        <w:rPr>
          <w:lang w:val="es-ES" w:eastAsia="zxx" w:bidi="ar-SA"/>
        </w:rPr>
      </w:pPr>
      <w:r>
        <w:rPr>
          <w:lang w:val="es-ES" w:eastAsia="zxx" w:bidi="ar-SA"/>
        </w:rPr>
        <w:t>Resumen</w:t>
      </w:r>
    </w:p>
    <w:p>
      <w:pPr>
        <w:pStyle w:val="Normal"/>
        <w:rPr>
          <w:i/>
          <w:i/>
          <w:lang w:val="es-ES" w:eastAsia="zxx" w:bidi="ar-SA"/>
        </w:rPr>
      </w:pPr>
      <w:r>
        <w:rPr>
          <w:i/>
          <w:lang w:val="es-ES" w:eastAsia="zxx" w:bidi="ar-SA"/>
        </w:rPr>
      </w:r>
    </w:p>
    <w:p>
      <w:pPr>
        <w:pStyle w:val="AbstractText"/>
        <w:rPr>
          <w:lang w:val="es-ES" w:eastAsia="zxx" w:bidi="ar-SA"/>
        </w:rPr>
      </w:pPr>
      <w:r>
        <w:rPr>
          <w:lang w:val="es-ES" w:eastAsia="zxx" w:bidi="ar-SA"/>
        </w:rPr>
        <w:t>En este articulo se hace un análisis y modelado de  los datos de tráfico telefónico rural del Perú, con una frecuencia anual durante el periodo 2006 hasta el 2016. Las fuentes de datos fueron tomados del Organismo Supervisor de Inversión Privada en Telecomunicaciones (OSIPTEL) y de Banco Internacional de Reconstrucción y Fomento (BIRF) …</w:t>
      </w:r>
    </w:p>
    <w:p>
      <w:pPr>
        <w:pStyle w:val="AbstractText"/>
        <w:rPr>
          <w:lang w:val="es-ES" w:eastAsia="zxx" w:bidi="ar-SA"/>
        </w:rPr>
      </w:pPr>
      <w:r>
        <w:rPr>
          <w:lang w:val="es-ES" w:eastAsia="zxx" w:bidi="ar-SA"/>
        </w:rPr>
      </w:r>
    </w:p>
    <w:p>
      <w:pPr>
        <w:pStyle w:val="AbstractText"/>
        <w:ind w:left="0" w:right="0" w:hanging="0"/>
        <w:rPr>
          <w:lang w:val="es-ES" w:eastAsia="zxx" w:bidi="ar-SA"/>
        </w:rPr>
      </w:pPr>
      <w:r>
        <w:rPr>
          <w:b/>
          <w:bCs/>
          <w:lang w:val="es-ES" w:eastAsia="zxx" w:bidi="ar-SA"/>
        </w:rPr>
        <w:t>Palabras Clave</w:t>
      </w:r>
    </w:p>
    <w:p>
      <w:pPr>
        <w:pStyle w:val="AbstractText"/>
        <w:ind w:left="0" w:right="0" w:hanging="0"/>
        <w:rPr>
          <w:lang w:val="es-ES" w:eastAsia="zxx" w:bidi="ar-SA"/>
        </w:rPr>
      </w:pPr>
      <w:r>
        <w:rPr>
          <w:b w:val="false"/>
          <w:bCs w:val="false"/>
          <w:lang w:val="es-ES" w:eastAsia="zxx" w:bidi="ar-SA"/>
        </w:rPr>
        <w:t xml:space="preserve">Tráfico telefónico, OSIPTEL, BIRF, FITEL, MLR, Acceso universal, </w:t>
      </w:r>
    </w:p>
    <w:p>
      <w:pPr>
        <w:pStyle w:val="Normal"/>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1. Introducción</w:t>
      </w:r>
    </w:p>
    <w:p>
      <w:pPr>
        <w:pStyle w:val="Normal"/>
        <w:rPr>
          <w:lang w:val="es-ES" w:eastAsia="zxx" w:bidi="ar-SA"/>
        </w:rPr>
      </w:pPr>
      <w:r>
        <w:rPr>
          <w:lang w:val="es-ES" w:eastAsia="zxx" w:bidi="ar-SA"/>
        </w:rPr>
      </w:r>
    </w:p>
    <w:p>
      <w:pPr>
        <w:pStyle w:val="Sangra2detindependiente"/>
        <w:rPr>
          <w:lang w:val="es-ES" w:eastAsia="zxx" w:bidi="ar-SA"/>
        </w:rPr>
      </w:pPr>
      <w:r>
        <w:rPr>
          <w:i w:val="false"/>
          <w:iCs/>
          <w:lang w:val="es-ES" w:eastAsia="zxx" w:bidi="ar-SA"/>
        </w:rPr>
        <w:t>Modelado de trafico telefónico ha venido estudiándose desde  … y hay varios modelos desarrollados …</w:t>
      </w:r>
    </w:p>
    <w:p>
      <w:pPr>
        <w:pStyle w:val="Sangra2detindependiente"/>
        <w:rPr>
          <w:i w:val="false"/>
          <w:i w:val="false"/>
          <w:iCs/>
          <w:lang w:val="es-ES" w:eastAsia="zxx" w:bidi="ar-SA"/>
        </w:rPr>
      </w:pPr>
      <w:r>
        <w:rPr>
          <w:i w:val="false"/>
          <w:iCs/>
          <w:lang w:val="es-ES" w:eastAsia="zxx" w:bidi="ar-SA"/>
        </w:rPr>
      </w:r>
    </w:p>
    <w:p>
      <w:pPr>
        <w:pStyle w:val="Sangra2detindependiente"/>
        <w:ind w:left="0" w:right="0" w:hanging="0"/>
        <w:rPr>
          <w:lang w:val="es-ES" w:eastAsia="zxx" w:bidi="ar-SA"/>
        </w:rPr>
      </w:pPr>
      <w:r>
        <w:rPr>
          <w:i w:val="false"/>
          <w:iCs/>
          <w:lang w:val="es-ES" w:eastAsia="zxx" w:bidi="ar-SA"/>
        </w:rPr>
        <w:t>Más aun es necesaria estudiar el caso rural ya que es de  poco interés comercial por parte de los operadores comerciales …</w:t>
      </w:r>
    </w:p>
    <w:p>
      <w:pPr>
        <w:pStyle w:val="Sangra2detindependiente"/>
        <w:ind w:left="0" w:right="0" w:hanging="0"/>
        <w:rPr>
          <w:i w:val="false"/>
          <w:i w:val="false"/>
          <w:iCs/>
          <w:lang w:val="es-ES" w:eastAsia="zxx" w:bidi="ar-SA"/>
        </w:rPr>
      </w:pPr>
      <w:r>
        <w:rPr>
          <w:i w:val="false"/>
          <w:iCs/>
          <w:lang w:val="es-ES" w:eastAsia="zxx" w:bidi="ar-SA"/>
        </w:rPr>
      </w:r>
    </w:p>
    <w:p>
      <w:pPr>
        <w:pStyle w:val="Sangra2detindependiente"/>
        <w:ind w:left="0" w:right="0" w:hanging="0"/>
        <w:rPr>
          <w:lang w:val="es-ES" w:eastAsia="zxx" w:bidi="ar-SA"/>
        </w:rPr>
      </w:pPr>
      <w:r>
        <w:rPr>
          <w:i w:val="false"/>
          <w:iCs/>
          <w:lang w:val="es-ES" w:eastAsia="zxx" w:bidi="ar-SA"/>
        </w:rPr>
        <w:t xml:space="preserve">Aún mas este servido es asistido por el gobierno por medio de un fondo por el gobierno desde … por programas especiales como … </w:t>
      </w:r>
    </w:p>
    <w:p>
      <w:pPr>
        <w:pStyle w:val="Sangra2detindependiente"/>
        <w:ind w:left="0" w:right="0" w:hanging="0"/>
        <w:rPr>
          <w:i w:val="false"/>
          <w:i w:val="false"/>
          <w:iCs/>
          <w:lang w:val="es-ES" w:eastAsia="zxx" w:bidi="ar-SA"/>
        </w:rPr>
      </w:pPr>
      <w:r>
        <w:rPr>
          <w:i w:val="false"/>
          <w:iCs/>
          <w:lang w:val="es-ES" w:eastAsia="zxx" w:bidi="ar-SA"/>
        </w:rPr>
      </w:r>
    </w:p>
    <w:p>
      <w:pPr>
        <w:pStyle w:val="Sangra2detindependiente"/>
        <w:ind w:left="0" w:right="0" w:hanging="0"/>
        <w:rPr>
          <w:lang w:val="es-ES" w:eastAsia="zxx" w:bidi="ar-SA"/>
        </w:rPr>
      </w:pPr>
      <w:r>
        <w:rPr>
          <w:i w:val="false"/>
          <w:iCs/>
          <w:lang w:val="es-ES" w:eastAsia="zxx" w:bidi="ar-SA"/>
        </w:rPr>
        <w:t>Y desde entonces ha surgido un cambio en la penetración de las comunicaciones móviles en las zonas rurales donde antes no llegaba…</w:t>
      </w:r>
    </w:p>
    <w:p>
      <w:pPr>
        <w:pStyle w:val="Sangra2detindependiente"/>
        <w:ind w:left="0" w:right="0" w:hanging="0"/>
        <w:rPr>
          <w:i w:val="false"/>
          <w:i w:val="false"/>
          <w:iCs/>
          <w:lang w:val="es-ES" w:eastAsia="zxx" w:bidi="ar-SA"/>
        </w:rPr>
      </w:pPr>
      <w:r>
        <w:rPr>
          <w:i w:val="false"/>
          <w:iCs/>
          <w:lang w:val="es-ES" w:eastAsia="zxx" w:bidi="ar-SA"/>
        </w:rPr>
      </w:r>
    </w:p>
    <w:p>
      <w:pPr>
        <w:pStyle w:val="Sangra2detindependiente"/>
        <w:ind w:left="0" w:right="0" w:hanging="0"/>
        <w:rPr>
          <w:lang w:val="es-ES" w:eastAsia="zxx" w:bidi="ar-SA"/>
        </w:rPr>
      </w:pPr>
      <w:r>
        <w:rPr>
          <w:i w:val="false"/>
          <w:iCs/>
          <w:lang w:val="es-ES" w:eastAsia="zxx" w:bidi="ar-SA"/>
        </w:rPr>
        <w:t>Los objetivos del presente articulo es determinar llegar a determinar los coeficientes de un modelo de regresión lineal múltiple o multivariable (MLR).</w:t>
      </w:r>
    </w:p>
    <w:p>
      <w:pPr>
        <w:pStyle w:val="Normal"/>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2. Telecomunicaciones rurales</w:t>
      </w:r>
    </w:p>
    <w:p>
      <w:pPr>
        <w:pStyle w:val="Normal"/>
        <w:rPr>
          <w:lang w:val="es-ES" w:eastAsia="zxx" w:bidi="ar-SA"/>
        </w:rPr>
      </w:pPr>
      <w:r>
        <w:rPr>
          <w:lang w:val="es-ES" w:eastAsia="zxx" w:bidi="ar-SA"/>
        </w:rPr>
      </w:r>
    </w:p>
    <w:p>
      <w:pPr>
        <w:pStyle w:val="Normal"/>
        <w:ind w:left="0" w:right="0" w:firstLine="245"/>
        <w:rPr>
          <w:lang w:val="es-ES" w:eastAsia="zxx" w:bidi="ar-SA"/>
        </w:rPr>
      </w:pPr>
      <w:r>
        <w:rPr>
          <w:lang w:val="es-ES" w:eastAsia="zxx" w:bidi="ar-SA"/>
        </w:rPr>
        <w:t>Las comunicaciones rurales en el perú toman relevancia para el sector de las telecomunicaciones … a partir del la creación del FITEL, ….</w:t>
      </w:r>
    </w:p>
    <w:p>
      <w:pPr>
        <w:pStyle w:val="TextBodyIndent"/>
        <w:rPr>
          <w:lang w:val="es-ES" w:eastAsia="zxx" w:bidi="ar-SA"/>
        </w:rPr>
      </w:pPr>
      <w:r>
        <w:rPr>
          <w:lang w:val="es-ES" w:eastAsia="zxx" w:bidi="ar-SA"/>
        </w:rPr>
        <w:t>Esta iniciativa inicia con los proyectos pilotos en la frontera norte “FITEL I”, luego , ….</w:t>
      </w:r>
    </w:p>
    <w:p>
      <w:pPr>
        <w:pStyle w:val="TextBodyIndent"/>
        <w:rPr>
          <w:lang w:val="es-ES" w:eastAsia="zxx" w:bidi="ar-SA"/>
        </w:rPr>
      </w:pPr>
      <w:r>
        <w:rPr>
          <w:lang w:val="es-ES" w:eastAsia="zxx" w:bidi="ar-SA"/>
        </w:rPr>
      </w:r>
    </w:p>
    <w:p>
      <w:pPr>
        <w:pStyle w:val="TextBodyIndent"/>
        <w:rPr>
          <w:lang w:val="es-ES" w:eastAsia="zxx" w:bidi="ar-SA"/>
        </w:rPr>
      </w:pPr>
      <w:r>
        <w:rPr>
          <w:lang w:val="es-ES" w:eastAsia="zxx" w:bidi="ar-SA"/>
        </w:rPr>
        <w:t>Ademas estos proyectos son financiados con el 1% de las ganancias de los operadores públicos ...</w:t>
      </w:r>
    </w:p>
    <w:p>
      <w:pPr>
        <w:pStyle w:val="Normal"/>
        <w:ind w:left="0" w:right="0" w:firstLine="245"/>
        <w:rPr>
          <w:lang w:val="es-ES" w:eastAsia="zxx" w:bidi="ar-SA"/>
        </w:rPr>
      </w:pPr>
      <w:r>
        <w:rPr>
          <w:lang w:val="es-ES" w:eastAsia="zxx" w:bidi="ar-SA"/>
        </w:rPr>
      </w:r>
    </w:p>
    <w:p>
      <w:pPr>
        <w:pStyle w:val="Normal"/>
        <w:ind w:left="0" w:right="0" w:firstLine="245"/>
        <w:rPr>
          <w:lang w:val="es-ES" w:eastAsia="zxx" w:bidi="ar-SA"/>
        </w:rPr>
      </w:pPr>
      <w:r>
        <w:rPr>
          <w:lang w:val="es-ES" w:eastAsia="zxx" w:bidi="ar-SA"/>
        </w:rPr>
        <w:t xml:space="preserve">Los proyectos son dirigidos a los centros poblados de preferente interés social </w:t>
      </w:r>
    </w:p>
    <w:p>
      <w:pPr>
        <w:pStyle w:val="Normal"/>
        <w:ind w:left="0" w:right="0" w:firstLine="245"/>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3. Conceptos del tráfico telefónico</w:t>
      </w:r>
    </w:p>
    <w:p>
      <w:pPr>
        <w:pStyle w:val="Normal"/>
        <w:keepNext w:val="true"/>
        <w:widowControl w:val="false"/>
        <w:rPr>
          <w:bCs/>
          <w:lang w:val="es-ES" w:eastAsia="zxx" w:bidi="ar-SA"/>
        </w:rPr>
      </w:pPr>
      <w:r>
        <w:rPr>
          <w:bCs/>
          <w:lang w:val="es-ES" w:eastAsia="zxx" w:bidi="ar-SA"/>
        </w:rPr>
      </w:r>
    </w:p>
    <w:p>
      <w:pPr>
        <w:pStyle w:val="TextBodyIndent"/>
        <w:rPr>
          <w:lang w:val="es-ES" w:eastAsia="zxx" w:bidi="ar-SA"/>
        </w:rPr>
      </w:pPr>
      <w:r>
        <w:rPr>
          <w:lang w:val="es-ES" w:eastAsia="zxx" w:bidi="ar-SA"/>
        </w:rPr>
        <w:t xml:space="preserve">  </w:t>
      </w:r>
      <w:r>
        <w:rPr>
          <w:lang w:val="es-ES" w:eastAsia="zxx" w:bidi="ar-SA"/>
        </w:rPr>
        <w:t>Definir conceptos de volumen de trafico e intensidad de trafico, así como las unidades Erlang.</w:t>
      </w:r>
    </w:p>
    <w:p>
      <w:pPr>
        <w:pStyle w:val="TextBodyIndent"/>
        <w:rPr>
          <w:lang w:val="es-ES" w:eastAsia="zxx" w:bidi="ar-SA"/>
        </w:rPr>
      </w:pPr>
      <w:r>
        <w:rPr>
          <w:lang w:val="es-ES" w:eastAsia="zxx" w:bidi="ar-SA"/>
        </w:rPr>
      </w:r>
    </w:p>
    <w:p>
      <w:pPr>
        <w:pStyle w:val="TextBodyIndent"/>
        <w:rPr>
          <w:lang w:val="es-ES" w:eastAsia="zxx" w:bidi="ar-SA"/>
        </w:rPr>
      </w:pPr>
      <w:r>
        <w:rPr>
          <w:lang w:val="es-ES" w:eastAsia="zxx" w:bidi="ar-SA"/>
        </w:rPr>
        <w:t>El volumen de trafico es la cantidad de trafico transportador por unidad de tiempo. Y se mide en unidades de tiempo.</w:t>
      </w:r>
    </w:p>
    <w:p>
      <w:pPr>
        <w:pStyle w:val="TextBodyIndent"/>
        <w:rPr>
          <w:lang w:val="es-ES" w:eastAsia="zxx" w:bidi="ar-SA"/>
        </w:rPr>
      </w:pPr>
      <w:r>
        <w:rPr>
          <w:lang w:val="es-ES" w:eastAsia="zxx" w:bidi="ar-SA"/>
        </w:rPr>
      </w:r>
    </w:p>
    <w:p>
      <w:pPr>
        <w:pStyle w:val="TextBodyIndent"/>
        <w:rPr>
          <w:lang w:val="es-ES" w:eastAsia="zxx" w:bidi="ar-SA"/>
        </w:rPr>
      </w:pPr>
      <w:r>
        <w:rPr>
          <w:lang w:val="es-ES" w:eastAsia="zxx" w:bidi="ar-SA"/>
        </w:rPr>
        <w:t>La intensidad de trafico es el cociente en entre el volumen de trafico y la cantidad de tiempo transcurrido.</w:t>
      </w:r>
    </w:p>
    <w:p>
      <w:pPr>
        <w:pStyle w:val="TextBodyIndent"/>
        <w:rPr>
          <w:lang w:val="es-ES" w:eastAsia="zxx" w:bidi="ar-SA"/>
        </w:rPr>
      </w:pPr>
      <w:r>
        <w:rPr>
          <w:lang w:val="es-ES" w:eastAsia="zxx" w:bidi="ar-SA"/>
        </w:rPr>
      </w:r>
    </w:p>
    <w:p>
      <w:pPr>
        <w:pStyle w:val="TextBodyIndent"/>
        <w:rPr>
          <w:lang w:val="es-ES" w:eastAsia="zxx" w:bidi="ar-SA"/>
        </w:rPr>
      </w:pPr>
      <w:r>
        <w:rPr>
          <w:lang w:val="es-ES" w:eastAsia="zxx" w:bidi="ar-SA"/>
        </w:rPr>
        <w:t>Las unidades de erlang es el uso de un recurso durante el 100 porciente de tiempo.</w:t>
      </w:r>
    </w:p>
    <w:p>
      <w:pPr>
        <w:pStyle w:val="Normal"/>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4. Comportamiento del tráfico telefónico</w:t>
      </w:r>
    </w:p>
    <w:p>
      <w:pPr>
        <w:pStyle w:val="Normal"/>
        <w:rPr>
          <w:lang w:val="es-ES" w:eastAsia="zxx" w:bidi="ar-SA"/>
        </w:rPr>
      </w:pPr>
      <w:r>
        <w:rPr>
          <w:lang w:val="es-ES" w:eastAsia="zxx" w:bidi="ar-SA"/>
        </w:rPr>
      </w:r>
    </w:p>
    <w:p>
      <w:pPr>
        <w:pStyle w:val="TextBodyIndent"/>
        <w:rPr>
          <w:lang w:val="es-ES" w:eastAsia="zxx" w:bidi="ar-SA"/>
        </w:rPr>
      </w:pPr>
      <w:r>
        <w:rPr>
          <w:lang w:val="es-ES" w:eastAsia="zxx" w:bidi="ar-SA"/>
        </w:rPr>
        <w:t>Debido a la naturaleza del que compone el trafico telefónico, que consiste en eventos como el inicio de una llamada y la duración de la misma …. estos procesos estocásticos se suelen modelar con distribuciones estadísticas. Una de las mas aceptadas se trata del modelo del trafico telefónico es el modelo erlang b a perdida, que considera las siguientes premisas:</w:t>
      </w:r>
    </w:p>
    <w:p>
      <w:pPr>
        <w:pStyle w:val="TextBodyIndent"/>
        <w:rPr>
          <w:lang w:val="es-ES" w:eastAsia="zxx" w:bidi="ar-SA"/>
        </w:rPr>
      </w:pPr>
      <w:r>
        <w:rPr>
          <w:lang w:val="es-ES" w:eastAsia="zxx" w:bidi="ar-SA"/>
        </w:rPr>
      </w:r>
    </w:p>
    <w:p>
      <w:pPr>
        <w:pStyle w:val="TextBodyIndent"/>
        <w:rPr>
          <w:lang w:val="es-ES" w:eastAsia="zxx" w:bidi="ar-SA"/>
        </w:rPr>
      </w:pPr>
      <w:r>
        <w:rPr>
          <w:lang w:val="es-ES" w:eastAsia="zxx" w:bidi="ar-SA"/>
        </w:rPr>
        <w:t>Un numero infinito de fuentes</w:t>
      </w:r>
    </w:p>
    <w:p>
      <w:pPr>
        <w:pStyle w:val="TextBodyIndent"/>
        <w:rPr>
          <w:lang w:val="es-ES" w:eastAsia="zxx" w:bidi="ar-SA"/>
        </w:rPr>
      </w:pPr>
      <w:r>
        <w:rPr>
          <w:lang w:val="es-ES" w:eastAsia="zxx" w:bidi="ar-SA"/>
        </w:rPr>
        <w:t>Patron de trafico de arribo aleatorio</w:t>
      </w:r>
    </w:p>
    <w:p>
      <w:pPr>
        <w:pStyle w:val="TextBodyIndent"/>
        <w:rPr>
          <w:lang w:val="es-ES" w:eastAsia="zxx" w:bidi="ar-SA"/>
        </w:rPr>
      </w:pPr>
      <w:r>
        <w:rPr>
          <w:lang w:val="es-ES" w:eastAsia="zxx" w:bidi="ar-SA"/>
        </w:rPr>
        <w:t>Borra las llamadas en exceso</w:t>
      </w:r>
    </w:p>
    <w:p>
      <w:pPr>
        <w:pStyle w:val="TextBodyIndent"/>
        <w:rPr>
          <w:lang w:val="es-ES" w:eastAsia="zxx" w:bidi="ar-SA"/>
        </w:rPr>
      </w:pPr>
      <w:r>
        <w:rPr>
          <w:lang w:val="es-ES" w:eastAsia="zxx" w:bidi="ar-SA"/>
        </w:rPr>
        <w:t>Tiene una duracion de la llamada con una distribucion exponencial</w:t>
      </w:r>
    </w:p>
    <w:p>
      <w:pPr>
        <w:pStyle w:val="TextBodyIndent"/>
        <w:rPr>
          <w:lang w:val="es-ES" w:eastAsia="zxx" w:bidi="ar-SA"/>
        </w:rPr>
      </w:pPr>
      <w:r>
        <w:rPr>
          <w:lang w:val="es-ES" w:eastAsia="zxx" w:bidi="ar-SA"/>
        </w:rPr>
      </w:r>
    </w:p>
    <w:p>
      <w:pPr>
        <w:pStyle w:val="TextBodyIndent"/>
        <w:rPr>
          <w:lang w:val="es-ES" w:eastAsia="zxx" w:bidi="ar-SA"/>
        </w:rPr>
      </w:pPr>
      <w:r>
        <w:rPr>
          <w:lang w:val="es-ES" w:eastAsia="zxx" w:bidi="ar-SA"/>
        </w:rPr>
        <w:t>El comportamiento del trafico telefónico se modela basado  con la siguiente ecuación.</w:t>
      </w:r>
    </w:p>
    <w:p>
      <w:pPr>
        <w:pStyle w:val="Normal"/>
        <w:rPr>
          <w:lang w:val="es-ES" w:eastAsia="zxx" w:bidi="ar-SA"/>
        </w:rPr>
      </w:pPr>
      <w:r>
        <w:rPr>
          <w:lang w:val="es-ES" w:eastAsia="zxx" w:bidi="ar-SA"/>
        </w:rPr>
      </w:r>
    </w:p>
    <w:p>
      <w:pPr>
        <w:pStyle w:val="Normal"/>
        <w:rPr>
          <w:lang w:val="es-ES" w:eastAsia="zxx" w:bidi="ar-SA"/>
        </w:rPr>
      </w:pPr>
      <w:r>
        <w:rPr>
          <w:lang w:val="es-ES" w:eastAsia="zxx" w:bidi="ar-SA"/>
        </w:rPr>
        <w:t>Considerar que el patrón de tiempo mas importante es la duración de las llamadas, puesto que la suma de estas nos dan el volumen de trafico telefónico transportado</w:t>
      </w:r>
    </w:p>
    <w:p>
      <w:pPr>
        <w:pStyle w:val="Heading1"/>
        <w:numPr>
          <w:ilvl w:val="0"/>
          <w:numId w:val="3"/>
        </w:numPr>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5. Indicadores de comunicaciones rurales</w:t>
      </w:r>
    </w:p>
    <w:p>
      <w:pPr>
        <w:pStyle w:val="Normal"/>
        <w:rPr>
          <w:bCs/>
          <w:lang w:val="es-ES" w:eastAsia="zxx" w:bidi="ar-SA"/>
        </w:rPr>
      </w:pPr>
      <w:r>
        <w:rPr>
          <w:bCs/>
          <w:lang w:val="es-ES" w:eastAsia="zxx" w:bidi="ar-SA"/>
        </w:rPr>
      </w:r>
    </w:p>
    <w:p>
      <w:pPr>
        <w:pStyle w:val="Normal"/>
        <w:ind w:left="0" w:right="0" w:firstLine="245"/>
        <w:rPr>
          <w:lang w:val="es-ES" w:eastAsia="zxx" w:bidi="ar-SA"/>
        </w:rPr>
      </w:pPr>
      <w:r>
        <w:rPr>
          <w:lang w:val="es-ES" w:eastAsia="zxx" w:bidi="ar-SA"/>
        </w:rPr>
        <w:t>Se toma los datos publicos del tráfico telefónico rural en el Perú y se grafica su comportamiento, en el periodo de 10 años, desde el 2006 hasta el 2016.</w:t>
      </w:r>
    </w:p>
    <w:p>
      <w:pPr>
        <w:pStyle w:val="Normal"/>
        <w:ind w:left="0" w:right="0" w:firstLine="245"/>
        <w:rPr>
          <w:lang w:val="es-ES" w:eastAsia="zxx" w:bidi="ar-SA"/>
        </w:rPr>
      </w:pPr>
      <w:r>
        <w:rPr>
          <w:lang w:val="es-ES" w:eastAsia="zxx" w:bidi="ar-SA"/>
        </w:rPr>
      </w:r>
    </w:p>
    <w:p>
      <w:pPr>
        <w:pStyle w:val="Normal"/>
        <w:ind w:left="0" w:right="0" w:firstLine="245"/>
        <w:rPr>
          <w:lang w:val="es-ES" w:eastAsia="zxx" w:bidi="ar-SA"/>
        </w:rPr>
      </w:pPr>
      <w:r>
        <w:rPr>
          <w:lang w:val="es-ES" w:eastAsia="zxx" w:bidi="ar-SA"/>
        </w:rPr>
        <w:t>La fuente de datos esta disponible, de forma pública y abierta en la siguiente:</w:t>
      </w:r>
    </w:p>
    <w:p>
      <w:pPr>
        <w:pStyle w:val="Normal"/>
        <w:ind w:left="0" w:right="0" w:firstLine="245"/>
        <w:rPr>
          <w:lang w:val="es-ES" w:eastAsia="zxx" w:bidi="ar-SA"/>
        </w:rPr>
      </w:pPr>
      <w:r>
        <w:rPr>
          <w:lang w:val="es-ES" w:eastAsia="zxx" w:bidi="ar-SA"/>
        </w:rPr>
      </w:r>
    </w:p>
    <w:p>
      <w:pPr>
        <w:pStyle w:val="Normal"/>
        <w:ind w:left="0" w:right="0" w:firstLine="245"/>
        <w:rPr>
          <w:lang w:val="es-ES" w:eastAsia="zxx" w:bidi="ar-SA"/>
        </w:rPr>
      </w:pPr>
      <w:r>
        <w:rPr>
          <w:lang w:val="es-ES" w:eastAsia="zxx" w:bidi="ar-SA"/>
        </w:rPr>
        <w:t>https://www.osiptel.gob.pe/documentos/8-indicadores-de-servicios-de-comunicaciones-rurales</w:t>
      </w:r>
    </w:p>
    <w:p>
      <w:pPr>
        <w:pStyle w:val="Normal"/>
        <w:ind w:left="0" w:right="0" w:firstLine="245"/>
        <w:rPr>
          <w:lang w:val="es-ES" w:eastAsia="zxx" w:bidi="ar-SA"/>
        </w:rPr>
      </w:pPr>
      <w:r>
        <w:rPr>
          <w:lang w:val="es-ES" w:eastAsia="zxx" w:bidi="ar-SA"/>
        </w:rPr>
      </w:r>
    </w:p>
    <w:p>
      <w:pPr>
        <w:pStyle w:val="Normal"/>
        <w:ind w:left="0" w:right="0" w:firstLine="245"/>
        <w:rPr>
          <w:lang w:val="es-ES" w:eastAsia="zxx" w:bidi="ar-SA"/>
        </w:rPr>
      </w:pPr>
      <w:r>
        <w:rPr>
          <w:lang w:val="es-ES" w:eastAsia="zxx" w:bidi="ar-SA"/>
        </w:rPr>
        <w:t>Para este analisis, se tomaron en cuenta los indicadores de servicio de comunicaciones rurales, tales como:</w:t>
      </w:r>
    </w:p>
    <w:p>
      <w:pPr>
        <w:pStyle w:val="Normal"/>
        <w:ind w:left="0" w:right="0" w:hanging="0"/>
        <w:rPr>
          <w:lang w:val="es-ES" w:eastAsia="zxx" w:bidi="ar-SA"/>
        </w:rPr>
      </w:pPr>
      <w:r>
        <w:rPr>
          <w:lang w:val="es-ES" w:eastAsia="zxx" w:bidi="ar-SA"/>
        </w:rPr>
      </w:r>
    </w:p>
    <w:p>
      <w:pPr>
        <w:pStyle w:val="Heading2"/>
        <w:numPr>
          <w:ilvl w:val="1"/>
          <w:numId w:val="2"/>
        </w:numPr>
        <w:ind w:left="0" w:right="0" w:hanging="0"/>
        <w:rPr>
          <w:lang w:val="es-ES" w:eastAsia="zxx" w:bidi="ar-SA"/>
        </w:rPr>
      </w:pPr>
      <w:bookmarkStart w:id="0" w:name="__DdeLink__116_4210482362"/>
      <w:r>
        <w:rPr>
          <w:lang w:val="es-ES" w:eastAsia="zxx" w:bidi="ar-SA"/>
        </w:rPr>
        <w:t>5.1. Tráfico telefónico rural entrante</w:t>
      </w:r>
      <w:bookmarkEnd w:id="0"/>
    </w:p>
    <w:p>
      <w:pPr>
        <w:pStyle w:val="Normal"/>
        <w:ind w:left="0" w:right="0" w:firstLine="245"/>
        <w:rPr>
          <w:lang w:val="es-ES" w:eastAsia="zxx" w:bidi="ar-SA"/>
        </w:rPr>
      </w:pPr>
      <w:r>
        <w:rPr>
          <w:lang w:val="es-ES" w:eastAsia="zxx" w:bidi="ar-SA"/>
        </w:rPr>
      </w:r>
    </w:p>
    <w:p>
      <w:pPr>
        <w:pStyle w:val="Normal"/>
        <w:ind w:left="0" w:right="0" w:firstLine="245"/>
        <w:rPr>
          <w:lang w:val="es-ES" w:eastAsia="zxx" w:bidi="ar-SA"/>
        </w:rPr>
      </w:pPr>
      <w:r>
        <w:rPr>
          <w:lang w:val="es-ES" w:eastAsia="zxx" w:bidi="ar-SA"/>
        </w:rPr>
        <w:t>8.3_Trafico_anual_entrante_por_departamento.xlsx</w:t>
      </w:r>
    </w:p>
    <w:p>
      <w:pPr>
        <w:pStyle w:val="Normal"/>
        <w:ind w:left="0" w:right="0" w:firstLine="245"/>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825750" cy="199771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2825750" cy="1997710"/>
                    </a:xfrm>
                    <a:prstGeom prst="rect">
                      <a:avLst/>
                    </a:prstGeom>
                  </pic:spPr>
                </pic:pic>
              </a:graphicData>
            </a:graphic>
          </wp:anchor>
        </w:drawing>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Heading2"/>
        <w:numPr>
          <w:ilvl w:val="1"/>
          <w:numId w:val="2"/>
        </w:numPr>
        <w:ind w:left="0" w:right="0" w:hanging="0"/>
        <w:rPr>
          <w:lang w:val="es-ES" w:eastAsia="zxx" w:bidi="ar-SA"/>
        </w:rPr>
      </w:pPr>
      <w:r>
        <w:rPr>
          <w:lang w:val="es-ES" w:eastAsia="zxx" w:bidi="ar-SA"/>
        </w:rPr>
        <w:t>5.2. Tráfico telefónico rural saliente</w:t>
      </w:r>
    </w:p>
    <w:p>
      <w:pPr>
        <w:pStyle w:val="Normal"/>
        <w:ind w:left="0" w:right="0" w:hanging="0"/>
        <w:rPr>
          <w:lang w:val="es-ES" w:eastAsia="zxx" w:bidi="ar-SA"/>
        </w:rPr>
      </w:pPr>
      <w:r>
        <w:rPr>
          <w:lang w:val="es-ES" w:eastAsia="zxx" w:bidi="ar-SA"/>
        </w:rPr>
      </w:r>
    </w:p>
    <w:p>
      <w:pPr>
        <w:pStyle w:val="Normal"/>
        <w:ind w:left="0" w:right="0" w:firstLine="245"/>
        <w:rPr>
          <w:lang w:val="es-ES" w:eastAsia="zxx" w:bidi="ar-SA"/>
        </w:rPr>
      </w:pPr>
      <w:r>
        <w:rPr>
          <w:lang w:val="es-ES" w:eastAsia="zxx" w:bidi="ar-SA"/>
        </w:rPr>
        <w:t>8.4_Trafico_anual_saliente_por_departamento.xlsx</w:t>
      </w:r>
    </w:p>
    <w:p>
      <w:pPr>
        <w:pStyle w:val="Normal"/>
        <w:rPr>
          <w:lang w:val="es-ES" w:eastAsia="zxx" w:bidi="ar-SA"/>
        </w:rPr>
      </w:pPr>
      <w:r>
        <w:rPr>
          <w:lang w:val="es-ES" w:eastAsia="zxx" w:bidi="ar-SA"/>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825750" cy="199771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2825750" cy="1997710"/>
                    </a:xfrm>
                    <a:prstGeom prst="rect">
                      <a:avLst/>
                    </a:prstGeom>
                  </pic:spPr>
                </pic:pic>
              </a:graphicData>
            </a:graphic>
          </wp:anchor>
        </w:drawing>
      </w:r>
    </w:p>
    <w:p>
      <w:pPr>
        <w:pStyle w:val="Normal"/>
        <w:rPr>
          <w:lang w:val="es-ES" w:eastAsia="zxx" w:bidi="ar-SA"/>
        </w:rPr>
      </w:pPr>
      <w:r>
        <w:rPr>
          <w:lang w:val="es-ES" w:eastAsia="zxx" w:bidi="ar-SA"/>
        </w:rPr>
        <w:t>De las gráficas vistas arriba sobre el tráfico rural, se puede apreciar una tendencia hacia la disminución de la intensidad del tráfico telefónico rural, con excepción de algunos casos en los departamentos del oriente del Perú.</w:t>
      </w:r>
    </w:p>
    <w:p>
      <w:pPr>
        <w:pStyle w:val="Normal"/>
        <w:rPr>
          <w:lang w:val="es-ES" w:eastAsia="zxx" w:bidi="ar-SA"/>
        </w:rPr>
      </w:pPr>
      <w:r>
        <w:rPr>
          <w:lang w:val="es-ES" w:eastAsia="zxx" w:bidi="ar-SA"/>
        </w:rPr>
      </w:r>
    </w:p>
    <w:p>
      <w:pPr>
        <w:pStyle w:val="Normal"/>
        <w:rPr>
          <w:lang w:val="es-ES" w:eastAsia="zxx" w:bidi="ar-SA"/>
        </w:rPr>
      </w:pPr>
      <w:r>
        <w:rPr>
          <w:lang w:val="es-ES" w:eastAsia="zxx" w:bidi="ar-SA"/>
        </w:rPr>
        <w:t>La pregunta que nos interesa responder es explicar la razón de este decremento y en el proceso caracterizar del tráfico telefónico rural, en función de dos variables, como son la tele-densidad móvil y PBI per capita ambas por departamento, que fueron ampliamente estudiados por otras investigaciones sociales y económicas.</w:t>
      </w:r>
    </w:p>
    <w:p>
      <w:pPr>
        <w:pStyle w:val="Normal"/>
        <w:rPr>
          <w:lang w:val="es-ES" w:eastAsia="zxx" w:bidi="ar-SA"/>
        </w:rPr>
      </w:pPr>
      <w:r>
        <w:rPr>
          <w:lang w:val="es-ES" w:eastAsia="zxx" w:bidi="ar-SA"/>
        </w:rPr>
      </w:r>
    </w:p>
    <w:p>
      <w:pPr>
        <w:pStyle w:val="Normal"/>
        <w:rPr>
          <w:lang w:val="es-ES" w:eastAsia="zxx" w:bidi="ar-SA"/>
        </w:rPr>
      </w:pPr>
      <w:r>
        <w:rPr>
          <w:lang w:val="es-ES" w:eastAsia="zxx" w:bidi="ar-SA"/>
        </w:rPr>
        <w:t xml:space="preserve">Se explora el comportamiento del tráfico rural a través </w:t>
      </w:r>
    </w:p>
    <w:p>
      <w:pPr>
        <w:pStyle w:val="Normal"/>
        <w:rPr>
          <w:lang w:val="es-ES" w:eastAsia="zxx" w:bidi="ar-SA"/>
        </w:rPr>
      </w:pPr>
      <w:r>
        <w:rPr>
          <w:lang w:val="es-ES" w:eastAsia="zxx" w:bidi="ar-SA"/>
        </w:rPr>
        <w:t>del tiempo y de mapas, que nos ayudan a entender la migración de tráfico ocurrida en los últimos 10 años.</w:t>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Heading2"/>
        <w:numPr>
          <w:ilvl w:val="1"/>
          <w:numId w:val="2"/>
        </w:numPr>
        <w:ind w:left="0" w:right="0" w:hanging="0"/>
        <w:rPr>
          <w:lang w:val="es-ES" w:eastAsia="zxx" w:bidi="ar-SA"/>
        </w:rPr>
      </w:pPr>
      <w:r>
        <w:rPr>
          <w:lang w:val="es-ES" w:eastAsia="zxx" w:bidi="ar-SA"/>
        </w:rPr>
        <w:t>5.3. Cantidad de teléfonos rural saliente</w:t>
      </w:r>
    </w:p>
    <w:p>
      <w:pPr>
        <w:pStyle w:val="Normal"/>
        <w:rPr>
          <w:lang w:val="es-ES" w:eastAsia="zxx" w:bidi="ar-SA"/>
        </w:rPr>
      </w:pPr>
      <w:r>
        <w:rPr>
          <w:lang w:val="es-ES" w:eastAsia="zxx" w:bidi="ar-SA"/>
        </w:rPr>
      </w:r>
    </w:p>
    <w:p>
      <w:pPr>
        <w:pStyle w:val="Normal"/>
        <w:rPr>
          <w:lang w:val="es-ES" w:eastAsia="zxx" w:bidi="ar-SA"/>
        </w:rPr>
      </w:pPr>
      <w:r>
        <w:rPr>
          <w:lang w:val="es-ES" w:eastAsia="zxx" w:bidi="ar-SA"/>
        </w:rPr>
        <w:t>Cantidad de teléfonos públicos rurales periodo 2006 hasta 2016</w:t>
      </w:r>
    </w:p>
    <w:p>
      <w:pPr>
        <w:pStyle w:val="Normal"/>
        <w:rPr>
          <w:lang w:val="es-ES" w:eastAsia="zxx" w:bidi="ar-SA"/>
        </w:rPr>
      </w:pPr>
      <w:r>
        <w:rPr>
          <w:lang w:val="es-ES" w:eastAsia="zxx" w:bidi="ar-SA"/>
        </w:rPr>
      </w:r>
    </w:p>
    <w:p>
      <w:pPr>
        <w:pStyle w:val="Normal"/>
        <w:rPr>
          <w:lang w:val="es-ES" w:eastAsia="zxx" w:bidi="ar-SA"/>
        </w:rPr>
      </w:pPr>
      <w:r>
        <w:rPr>
          <w:lang w:val="es-ES" w:eastAsia="zxx" w:bidi="ar-SA"/>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2825750" cy="199771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2825750" cy="1997710"/>
                    </a:xfrm>
                    <a:prstGeom prst="rect">
                      <a:avLst/>
                    </a:prstGeom>
                  </pic:spPr>
                </pic:pic>
              </a:graphicData>
            </a:graphic>
          </wp:anchor>
        </w:drawing>
      </w:r>
    </w:p>
    <w:p>
      <w:pPr>
        <w:pStyle w:val="Normal"/>
        <w:rPr>
          <w:lang w:val="es-ES" w:eastAsia="zxx" w:bidi="ar-SA"/>
        </w:rPr>
      </w:pPr>
      <w:r>
        <w:rPr>
          <w:lang w:val="es-ES" w:eastAsia="zxx" w:bidi="ar-SA"/>
        </w:rPr>
      </w:r>
    </w:p>
    <w:p>
      <w:pPr>
        <w:pStyle w:val="Heading2"/>
        <w:numPr>
          <w:ilvl w:val="1"/>
          <w:numId w:val="2"/>
        </w:numPr>
        <w:ind w:left="0" w:right="0" w:hanging="0"/>
        <w:rPr>
          <w:lang w:val="es-ES" w:eastAsia="zxx" w:bidi="ar-SA"/>
        </w:rPr>
      </w:pPr>
      <w:r>
        <w:rPr>
          <w:lang w:val="es-ES" w:eastAsia="zxx" w:bidi="ar-SA"/>
        </w:rPr>
        <w:t>5.4. Número de Localidades beneficiadas</w:t>
      </w:r>
    </w:p>
    <w:p>
      <w:pPr>
        <w:pStyle w:val="Normal"/>
        <w:ind w:left="0" w:right="0" w:hanging="0"/>
        <w:rPr>
          <w:lang w:val="es-ES" w:eastAsia="zxx" w:bidi="ar-SA"/>
        </w:rPr>
      </w:pPr>
      <w:r>
        <w:rPr>
          <w:lang w:val="es-ES" w:eastAsia="zxx" w:bidi="ar-SA"/>
        </w:rPr>
      </w:r>
    </w:p>
    <w:p>
      <w:pPr>
        <w:pStyle w:val="Normal"/>
        <w:rPr>
          <w:lang w:val="es-ES" w:eastAsia="zxx" w:bidi="ar-SA"/>
        </w:rPr>
      </w:pPr>
      <w:r>
        <w:rPr>
          <w:lang w:val="es-ES" w:eastAsia="zxx" w:bidi="ar-SA"/>
        </w:rPr>
        <w:t>Cantidad de teléfonos públicos rurales periodo 2006 hasta 2016</w:t>
      </w:r>
    </w:p>
    <w:p>
      <w:pPr>
        <w:pStyle w:val="Normal"/>
        <w:rPr>
          <w:lang w:val="es-ES" w:eastAsia="zxx" w:bidi="ar-SA"/>
        </w:rPr>
      </w:pPr>
      <w:r>
        <w:rPr>
          <w:lang w:val="es-ES" w:eastAsia="zxx" w:bidi="ar-SA"/>
        </w:rPr>
      </w:r>
    </w:p>
    <w:p>
      <w:pPr>
        <w:pStyle w:val="Normal"/>
        <w:rPr>
          <w:lang w:val="es-ES" w:eastAsia="zxx" w:bidi="ar-SA"/>
        </w:rPr>
      </w:pPr>
      <w:r>
        <w:rPr>
          <w:lang w:val="es-ES" w:eastAsia="zxx" w:bidi="ar-SA"/>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825750" cy="199771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2825750" cy="1997710"/>
                    </a:xfrm>
                    <a:prstGeom prst="rect">
                      <a:avLst/>
                    </a:prstGeom>
                  </pic:spPr>
                </pic:pic>
              </a:graphicData>
            </a:graphic>
          </wp:anchor>
        </w:drawing>
      </w:r>
    </w:p>
    <w:p>
      <w:pPr>
        <w:pStyle w:val="Normal"/>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6. Indicadores de comunicaciones móviles.</w:t>
      </w:r>
    </w:p>
    <w:p>
      <w:pPr>
        <w:pStyle w:val="Normal"/>
        <w:rPr>
          <w:lang w:val="es-ES" w:eastAsia="zxx" w:bidi="ar-SA"/>
        </w:rPr>
      </w:pPr>
      <w:r>
        <w:rPr>
          <w:lang w:val="es-ES" w:eastAsia="zxx" w:bidi="ar-SA"/>
        </w:rPr>
      </w:r>
    </w:p>
    <w:p>
      <w:pPr>
        <w:pStyle w:val="Normal"/>
        <w:ind w:left="0" w:right="0" w:firstLine="245"/>
        <w:rPr>
          <w:lang w:val="es-ES" w:eastAsia="zxx" w:bidi="ar-SA"/>
        </w:rPr>
      </w:pPr>
      <w:r>
        <w:rPr>
          <w:lang w:val="es-ES" w:eastAsia="zxx" w:bidi="ar-SA"/>
        </w:rPr>
        <w:t>Tomando las estadisticas del tráfico móvil analizamos la influencia que tiene esta sobre el tráfico rural. Los datos se extrajeron de los indices de OSIPTEL, de la siguiente dirección:</w:t>
      </w:r>
    </w:p>
    <w:p>
      <w:pPr>
        <w:pStyle w:val="Normal"/>
        <w:ind w:left="0" w:right="0" w:firstLine="245"/>
        <w:rPr>
          <w:lang w:val="es-ES" w:eastAsia="zxx" w:bidi="ar-SA"/>
        </w:rPr>
      </w:pPr>
      <w:r>
        <w:rPr>
          <w:lang w:val="es-ES" w:eastAsia="zxx" w:bidi="ar-SA"/>
        </w:rPr>
      </w:r>
    </w:p>
    <w:p>
      <w:pPr>
        <w:pStyle w:val="Normal"/>
        <w:ind w:left="0" w:right="0" w:firstLine="245"/>
        <w:rPr>
          <w:lang w:val="es-ES" w:eastAsia="zxx" w:bidi="ar-SA"/>
        </w:rPr>
      </w:pPr>
      <w:r>
        <w:rPr>
          <w:lang w:val="es-ES" w:eastAsia="zxx" w:bidi="ar-SA"/>
        </w:rPr>
        <w:t>https://www.osiptel.gob.pe/documentos/2-indicadores-del-servicio-movil</w:t>
      </w:r>
    </w:p>
    <w:p>
      <w:pPr>
        <w:pStyle w:val="Normal"/>
        <w:ind w:left="0" w:right="0" w:firstLine="245"/>
        <w:rPr>
          <w:lang w:val="es-ES" w:eastAsia="zxx" w:bidi="ar-SA"/>
        </w:rPr>
      </w:pPr>
      <w:r>
        <w:rPr>
          <w:lang w:val="es-ES" w:eastAsia="zxx" w:bidi="ar-SA"/>
        </w:rPr>
        <w:t>Las variables que se consideraron para este análisis son:</w:t>
      </w:r>
    </w:p>
    <w:p>
      <w:pPr>
        <w:pStyle w:val="Normal"/>
        <w:ind w:left="0" w:right="0" w:firstLine="245"/>
        <w:rPr>
          <w:lang w:val="es-ES" w:eastAsia="zxx" w:bidi="ar-SA"/>
        </w:rPr>
      </w:pPr>
      <w:r>
        <w:rPr>
          <w:lang w:val="es-ES" w:eastAsia="zxx" w:bidi="ar-SA"/>
        </w:rPr>
      </w:r>
    </w:p>
    <w:p>
      <w:pPr>
        <w:pStyle w:val="Normal"/>
        <w:ind w:left="0" w:right="0" w:firstLine="245"/>
        <w:rPr>
          <w:lang w:val="es-ES" w:eastAsia="zxx" w:bidi="ar-SA"/>
        </w:rPr>
      </w:pPr>
      <w:r>
        <w:rPr>
          <w:lang w:val="es-ES" w:eastAsia="zxx" w:bidi="ar-SA"/>
        </w:rPr>
        <w:t>2.1 Líneas en servicio por departamento</w:t>
      </w:r>
    </w:p>
    <w:p>
      <w:pPr>
        <w:pStyle w:val="Normal"/>
        <w:ind w:left="0" w:right="0" w:firstLine="245"/>
        <w:rPr>
          <w:lang w:val="es-ES" w:eastAsia="zxx" w:bidi="ar-SA"/>
        </w:rPr>
      </w:pPr>
      <w:r>
        <w:rPr>
          <w:lang w:val="es-ES" w:eastAsia="zxx" w:bidi="ar-SA"/>
        </w:rPr>
        <w:t>2.2 Densidad por departamento</w:t>
      </w:r>
    </w:p>
    <w:p>
      <w:pPr>
        <w:pStyle w:val="Normal"/>
        <w:ind w:left="0" w:right="0" w:firstLine="245"/>
        <w:rPr>
          <w:lang w:val="es-ES" w:eastAsia="zxx" w:bidi="ar-SA"/>
        </w:rPr>
      </w:pPr>
      <w:r>
        <w:rPr>
          <w:lang w:val="es-ES" w:eastAsia="zxx" w:bidi="ar-SA"/>
        </w:rPr>
        <w:t>2.3 Estructura de uso por departamento</w:t>
      </w:r>
    </w:p>
    <w:p>
      <w:pPr>
        <w:pStyle w:val="Normal"/>
        <w:ind w:left="0" w:right="0" w:firstLine="245"/>
        <w:rPr>
          <w:lang w:val="es-ES" w:eastAsia="zxx" w:bidi="ar-SA"/>
        </w:rPr>
      </w:pPr>
      <w:r>
        <w:rPr>
          <w:lang w:val="es-ES" w:eastAsia="zxx" w:bidi="ar-SA"/>
        </w:rPr>
        <w:t>2.9 Tráfico entrante por operador</w:t>
      </w:r>
    </w:p>
    <w:p>
      <w:pPr>
        <w:pStyle w:val="Normal"/>
        <w:ind w:left="0" w:right="0" w:firstLine="245"/>
        <w:rPr>
          <w:lang w:val="es-ES" w:eastAsia="zxx" w:bidi="ar-SA"/>
        </w:rPr>
      </w:pPr>
      <w:r>
        <w:rPr>
          <w:lang w:val="es-ES" w:eastAsia="zxx" w:bidi="ar-SA"/>
        </w:rPr>
        <w:t>2.10 Tráfico Originado por Operador</w:t>
      </w:r>
    </w:p>
    <w:p>
      <w:pPr>
        <w:pStyle w:val="Normal"/>
        <w:ind w:left="0" w:right="0" w:firstLine="245"/>
        <w:rPr>
          <w:lang w:val="es-ES" w:eastAsia="zxx" w:bidi="ar-SA"/>
        </w:rPr>
      </w:pPr>
      <w:r>
        <w:rPr>
          <w:lang w:val="es-ES" w:eastAsia="zxx" w:bidi="ar-SA"/>
        </w:rPr>
        <w:t>2.15 Número de Mensajes Originados en Terminales de Servicios Móviles</w:t>
      </w:r>
    </w:p>
    <w:p>
      <w:pPr>
        <w:pStyle w:val="Normal"/>
        <w:ind w:left="0" w:right="0" w:firstLine="245"/>
        <w:rPr>
          <w:lang w:val="es-ES" w:eastAsia="zxx" w:bidi="ar-SA"/>
        </w:rPr>
      </w:pPr>
      <w:r>
        <w:rPr>
          <w:lang w:val="es-ES" w:eastAsia="zxx" w:bidi="ar-SA"/>
        </w:rPr>
      </w:r>
    </w:p>
    <w:p>
      <w:pPr>
        <w:pStyle w:val="Heading2"/>
        <w:numPr>
          <w:ilvl w:val="1"/>
          <w:numId w:val="3"/>
        </w:numPr>
        <w:ind w:left="0" w:right="0" w:hanging="0"/>
        <w:rPr>
          <w:lang w:val="es-ES" w:eastAsia="zxx" w:bidi="ar-SA"/>
        </w:rPr>
      </w:pPr>
      <w:bookmarkStart w:id="1" w:name="__DdeLink__280_683588939"/>
      <w:r>
        <w:rPr>
          <w:lang w:val="es-ES" w:eastAsia="zxx" w:bidi="ar-SA"/>
        </w:rPr>
        <w:t>6.1. Cantidad de lineas móviles en servicio</w:t>
      </w:r>
      <w:bookmarkEnd w:id="1"/>
    </w:p>
    <w:p>
      <w:pPr>
        <w:pStyle w:val="Normal"/>
        <w:ind w:left="0" w:right="0" w:hanging="0"/>
        <w:rPr>
          <w:lang w:val="es-ES" w:eastAsia="zxx" w:bidi="ar-SA"/>
        </w:rPr>
      </w:pPr>
      <w:r>
        <w:rPr>
          <w:lang w:val="es-ES" w:eastAsia="zxx" w:bidi="ar-SA"/>
        </w:rPr>
      </w:r>
    </w:p>
    <w:p>
      <w:pPr>
        <w:pStyle w:val="Normal"/>
        <w:ind w:left="0" w:right="0" w:hanging="0"/>
        <w:rPr>
          <w:lang w:val="es-ES" w:eastAsia="zxx" w:bidi="ar-SA"/>
        </w:rPr>
      </w:pPr>
      <w:r>
        <w:rPr>
          <w:lang w:val="es-ES" w:eastAsia="zxx" w:bidi="ar-SA"/>
        </w:rPr>
        <w:t>2.1 Líneas en servicio por departamento lineas 2003 a 2018, por departamento..., nos da una tendencia referencial...</w:t>
      </w:r>
    </w:p>
    <w:p>
      <w:pPr>
        <w:pStyle w:val="Normal"/>
        <w:ind w:left="0" w:right="0" w:hanging="0"/>
        <w:rPr>
          <w:lang w:val="es-ES" w:eastAsia="zxx" w:bidi="ar-SA"/>
        </w:rPr>
      </w:pPr>
      <w:r>
        <w:rPr>
          <w:lang w:val="es-ES" w:eastAsia="zxx" w:bidi="ar-SA"/>
        </w:rPr>
      </w:r>
    </w:p>
    <w:p>
      <w:pPr>
        <w:pStyle w:val="Normal"/>
        <w:ind w:left="0" w:right="0" w:hanging="0"/>
        <w:rPr>
          <w:lang w:val="es-ES" w:eastAsia="zxx" w:bidi="ar-SA"/>
        </w:rPr>
      </w:pPr>
      <w:r>
        <w:rPr>
          <w:lang w:val="es-ES" w:eastAsia="zxx" w:bidi="ar-SA"/>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825750" cy="199771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2825750" cy="1997710"/>
                    </a:xfrm>
                    <a:prstGeom prst="rect">
                      <a:avLst/>
                    </a:prstGeom>
                  </pic:spPr>
                </pic:pic>
              </a:graphicData>
            </a:graphic>
          </wp:anchor>
        </w:drawing>
      </w:r>
    </w:p>
    <w:p>
      <w:pPr>
        <w:pStyle w:val="Heading2"/>
        <w:numPr>
          <w:ilvl w:val="1"/>
          <w:numId w:val="3"/>
        </w:numPr>
        <w:ind w:left="0" w:right="0" w:hanging="0"/>
        <w:rPr/>
      </w:pPr>
      <w:r>
        <w:rPr>
          <w:lang w:val="es-ES" w:eastAsia="zxx" w:bidi="ar-SA"/>
        </w:rPr>
        <w:t>6.2. Tráfico móvil entrante</w:t>
      </w:r>
    </w:p>
    <w:p>
      <w:pPr>
        <w:pStyle w:val="Normal"/>
        <w:ind w:left="0" w:right="0" w:hanging="0"/>
        <w:rPr>
          <w:lang w:val="es-ES" w:eastAsia="zxx" w:bidi="ar-SA"/>
        </w:rPr>
      </w:pPr>
      <w:r>
        <w:rPr>
          <w:lang w:val="es-ES" w:eastAsia="zxx" w:bidi="ar-SA"/>
        </w:rPr>
      </w:r>
    </w:p>
    <w:p>
      <w:pPr>
        <w:pStyle w:val="Normal"/>
        <w:ind w:left="0" w:right="0" w:hanging="0"/>
        <w:rPr>
          <w:lang w:val="es-ES" w:eastAsia="zxx" w:bidi="ar-SA"/>
        </w:rPr>
      </w:pPr>
      <w:r>
        <w:rPr>
          <w:lang w:val="es-ES" w:eastAsia="zxx" w:bidi="ar-SA"/>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825750" cy="159004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2825750" cy="1590040"/>
                    </a:xfrm>
                    <a:prstGeom prst="rect">
                      <a:avLst/>
                    </a:prstGeom>
                  </pic:spPr>
                </pic:pic>
              </a:graphicData>
            </a:graphic>
          </wp:anchor>
        </w:drawing>
      </w:r>
    </w:p>
    <w:p>
      <w:pPr>
        <w:pStyle w:val="Normal"/>
        <w:ind w:left="0" w:right="0" w:hanging="0"/>
        <w:rPr>
          <w:lang w:val="es-ES" w:eastAsia="zxx" w:bidi="ar-SA"/>
        </w:rPr>
      </w:pPr>
      <w:r>
        <w:rPr>
          <w:lang w:val="es-ES" w:eastAsia="zxx" w:bidi="ar-SA"/>
        </w:rPr>
      </w:r>
    </w:p>
    <w:p>
      <w:pPr>
        <w:pStyle w:val="Heading2"/>
        <w:numPr>
          <w:ilvl w:val="1"/>
          <w:numId w:val="3"/>
        </w:numPr>
        <w:ind w:left="0" w:right="0" w:hanging="0"/>
        <w:rPr/>
      </w:pPr>
      <w:r>
        <w:rPr>
          <w:lang w:val="es-ES" w:eastAsia="zxx" w:bidi="ar-SA"/>
        </w:rPr>
        <w:t>6.3. Tráfico móvil saliente</w:t>
      </w:r>
    </w:p>
    <w:p>
      <w:pPr>
        <w:pStyle w:val="Normal"/>
        <w:ind w:left="0" w:right="0" w:hanging="0"/>
        <w:rPr>
          <w:lang w:val="es-ES" w:eastAsia="zxx" w:bidi="ar-SA"/>
        </w:rPr>
      </w:pPr>
      <w:r>
        <w:rPr>
          <w:lang w:val="es-ES" w:eastAsia="zxx" w:bidi="ar-SA"/>
        </w:rPr>
      </w:r>
    </w:p>
    <w:p>
      <w:pPr>
        <w:pStyle w:val="Normal"/>
        <w:ind w:left="0" w:right="0" w:hanging="0"/>
        <w:rPr>
          <w:lang w:val="es-ES" w:eastAsia="zxx" w:bidi="ar-SA"/>
        </w:rPr>
      </w:pPr>
      <w:r>
        <w:rPr>
          <w:lang w:val="es-ES" w:eastAsia="zxx" w:bidi="ar-SA"/>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825750" cy="158877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2825750" cy="1588770"/>
                    </a:xfrm>
                    <a:prstGeom prst="rect">
                      <a:avLst/>
                    </a:prstGeom>
                  </pic:spPr>
                </pic:pic>
              </a:graphicData>
            </a:graphic>
          </wp:anchor>
        </w:drawing>
      </w:r>
    </w:p>
    <w:p>
      <w:pPr>
        <w:pStyle w:val="Normal"/>
        <w:ind w:left="0" w:right="0" w:hanging="0"/>
        <w:rPr>
          <w:lang w:val="es-ES" w:eastAsia="zxx" w:bidi="ar-SA"/>
        </w:rPr>
      </w:pPr>
      <w:r>
        <w:rPr>
          <w:lang w:val="es-ES" w:eastAsia="zxx" w:bidi="ar-SA"/>
        </w:rPr>
        <w:t>Otros variables que se analizaron fueron...</w:t>
      </w:r>
    </w:p>
    <w:p>
      <w:pPr>
        <w:pStyle w:val="Normal"/>
        <w:ind w:left="0" w:right="0" w:hanging="0"/>
        <w:rPr>
          <w:lang w:val="es-ES" w:eastAsia="zxx" w:bidi="ar-SA"/>
        </w:rPr>
      </w:pPr>
      <w:r>
        <w:rPr>
          <w:lang w:val="es-ES" w:eastAsia="zxx" w:bidi="ar-SA"/>
        </w:rPr>
      </w:r>
    </w:p>
    <w:p>
      <w:pPr>
        <w:pStyle w:val="Heading1"/>
        <w:numPr>
          <w:ilvl w:val="0"/>
          <w:numId w:val="4"/>
        </w:numPr>
        <w:rPr>
          <w:lang w:val="es-ES" w:eastAsia="zxx" w:bidi="ar-SA"/>
        </w:rPr>
      </w:pPr>
      <w:bookmarkStart w:id="2" w:name="__DdeLink__147_188123489"/>
      <w:r>
        <w:rPr>
          <w:lang w:val="es-ES" w:eastAsia="zxx" w:bidi="ar-SA"/>
        </w:rPr>
        <w:t>7. Indicadores del banco mundial</w:t>
      </w:r>
      <w:bookmarkEnd w:id="2"/>
    </w:p>
    <w:p>
      <w:pPr>
        <w:pStyle w:val="Normal"/>
        <w:keepNext w:val="true"/>
        <w:widowControl w:val="false"/>
        <w:rPr>
          <w:lang w:val="es-ES" w:eastAsia="zxx" w:bidi="ar-SA"/>
        </w:rPr>
      </w:pPr>
      <w:r>
        <w:rPr>
          <w:lang w:val="es-ES" w:eastAsia="zxx" w:bidi="ar-SA"/>
        </w:rPr>
      </w:r>
    </w:p>
    <w:p>
      <w:pPr>
        <w:pStyle w:val="Heading2"/>
        <w:numPr>
          <w:ilvl w:val="1"/>
          <w:numId w:val="4"/>
        </w:numPr>
        <w:rPr>
          <w:lang w:val="es-ES" w:eastAsia="zxx" w:bidi="ar-SA"/>
        </w:rPr>
      </w:pPr>
      <w:r>
        <w:rPr>
          <w:lang w:val="es-ES" w:eastAsia="zxx" w:bidi="ar-SA"/>
        </w:rPr>
        <w:t>7</w:t>
      </w:r>
      <w:r>
        <w:rPr>
          <w:lang w:val="es-ES" w:eastAsia="zxx" w:bidi="ar-SA"/>
        </w:rPr>
        <w:t>.</w:t>
      </w:r>
      <w:r>
        <w:rPr>
          <w:lang w:val="es-ES" w:eastAsia="zxx" w:bidi="ar-SA"/>
        </w:rPr>
        <w:t>1</w:t>
      </w:r>
      <w:r>
        <w:rPr>
          <w:lang w:val="es-ES" w:eastAsia="zxx" w:bidi="ar-SA"/>
        </w:rPr>
        <w:t xml:space="preserve">. </w:t>
      </w:r>
      <w:r>
        <w:rPr>
          <w:lang w:val="es-ES" w:eastAsia="zxx" w:bidi="ar-SA"/>
        </w:rPr>
        <w:t>P</w:t>
      </w:r>
      <w:r>
        <w:rPr>
          <w:lang w:val="es-ES" w:eastAsia="zxx" w:bidi="ar-SA"/>
        </w:rPr>
        <w:t>roducto bruto interno PBI</w:t>
      </w:r>
    </w:p>
    <w:p>
      <w:pPr>
        <w:pStyle w:val="Heading2"/>
        <w:numPr>
          <w:ilvl w:val="1"/>
          <w:numId w:val="4"/>
        </w:numPr>
        <w:ind w:left="0" w:right="0" w:hanging="0"/>
        <w:rPr>
          <w:lang w:val="es-ES" w:eastAsia="zxx" w:bidi="ar-SA"/>
        </w:rPr>
      </w:pPr>
      <w:r>
        <w:rPr>
          <w:lang w:val="es-ES" w:eastAsia="zxx" w:bidi="ar-SA"/>
        </w:rPr>
        <w:t>7</w:t>
      </w:r>
      <w:r>
        <w:rPr>
          <w:lang w:val="es-ES" w:eastAsia="zxx" w:bidi="ar-SA"/>
        </w:rPr>
        <w:t>.</w:t>
      </w:r>
      <w:r>
        <w:rPr>
          <w:lang w:val="es-ES" w:eastAsia="zxx" w:bidi="ar-SA"/>
        </w:rPr>
        <w:t>2</w:t>
      </w:r>
      <w:r>
        <w:rPr>
          <w:lang w:val="es-ES" w:eastAsia="zxx" w:bidi="ar-SA"/>
        </w:rPr>
        <w:t>. La población rural en el perú</w:t>
      </w:r>
    </w:p>
    <w:p>
      <w:pPr>
        <w:pStyle w:val="Heading2"/>
        <w:numPr>
          <w:ilvl w:val="1"/>
          <w:numId w:val="4"/>
        </w:numPr>
        <w:ind w:left="0" w:right="0" w:hanging="0"/>
        <w:rPr>
          <w:lang w:val="es-ES" w:eastAsia="zxx" w:bidi="ar-SA"/>
        </w:rPr>
      </w:pPr>
      <w:r>
        <w:rPr>
          <w:lang w:val="es-ES" w:eastAsia="zxx" w:bidi="ar-SA"/>
        </w:rPr>
        <w:t>7</w:t>
      </w:r>
      <w:r>
        <w:rPr>
          <w:lang w:val="es-ES" w:eastAsia="zxx" w:bidi="ar-SA"/>
        </w:rPr>
        <w:t>.</w:t>
      </w:r>
      <w:r>
        <w:rPr>
          <w:lang w:val="es-ES" w:eastAsia="zxx" w:bidi="ar-SA"/>
        </w:rPr>
        <w:t>3</w:t>
      </w:r>
      <w:r>
        <w:rPr>
          <w:lang w:val="es-ES" w:eastAsia="zxx" w:bidi="ar-SA"/>
        </w:rPr>
        <w:t xml:space="preserve">. El producto bruto interno PBI per capita </w:t>
      </w:r>
    </w:p>
    <w:p>
      <w:pPr>
        <w:pStyle w:val="Normal"/>
        <w:ind w:left="0" w:right="0" w:hanging="0"/>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8. Modelado de trafico telefónico</w:t>
      </w:r>
    </w:p>
    <w:p>
      <w:pPr>
        <w:pStyle w:val="Normal"/>
        <w:rPr>
          <w:lang w:val="es-ES" w:eastAsia="zxx" w:bidi="ar-SA"/>
        </w:rPr>
      </w:pPr>
      <w:r>
        <w:rPr>
          <w:lang w:val="es-ES" w:eastAsia="zxx" w:bidi="ar-SA"/>
        </w:rPr>
      </w:r>
    </w:p>
    <w:p>
      <w:pPr>
        <w:pStyle w:val="Normal"/>
        <w:ind w:left="0" w:right="0" w:firstLine="245"/>
        <w:rPr>
          <w:lang w:val="es-ES" w:eastAsia="zxx" w:bidi="ar-SA"/>
        </w:rPr>
      </w:pPr>
      <w:r>
        <w:rPr>
          <w:lang w:val="es-ES" w:eastAsia="zxx" w:bidi="ar-SA"/>
        </w:rPr>
        <w:t>For example, “1. Introduction”, should be Times 12-point boldface, initially capitalized, flush left, with one blank line before, and one blank line after. Use a period (“.”) after the heading number, not a colon.</w:t>
      </w:r>
    </w:p>
    <w:p>
      <w:pPr>
        <w:pStyle w:val="Normal"/>
        <w:ind w:left="0" w:right="0" w:firstLine="245"/>
        <w:rPr>
          <w:lang w:val="es-ES" w:eastAsia="zxx" w:bidi="ar-SA"/>
        </w:rPr>
      </w:pPr>
      <w:r>
        <w:rPr>
          <w:lang w:val="es-ES" w:eastAsia="zxx" w:bidi="ar-SA"/>
        </w:rPr>
      </w:r>
    </w:p>
    <w:p>
      <w:pPr>
        <w:pStyle w:val="Heading2"/>
        <w:numPr>
          <w:ilvl w:val="1"/>
          <w:numId w:val="3"/>
        </w:numPr>
        <w:rPr>
          <w:lang w:val="es-ES" w:eastAsia="zxx" w:bidi="ar-SA"/>
        </w:rPr>
      </w:pPr>
      <w:r>
        <w:rPr>
          <w:lang w:val="es-ES" w:eastAsia="zxx" w:bidi="ar-SA"/>
        </w:rPr>
        <w:t>8.1. Preparar los datos</w:t>
      </w:r>
    </w:p>
    <w:p>
      <w:pPr>
        <w:pStyle w:val="Normal"/>
        <w:rPr>
          <w:lang w:val="es-ES" w:eastAsia="zxx" w:bidi="ar-SA"/>
        </w:rPr>
      </w:pPr>
      <w:r>
        <w:rPr>
          <w:lang w:val="es-ES" w:eastAsia="zxx" w:bidi="ar-SA"/>
        </w:rPr>
      </w:r>
    </w:p>
    <w:p>
      <w:pPr>
        <w:pStyle w:val="Heading2"/>
        <w:numPr>
          <w:ilvl w:val="1"/>
          <w:numId w:val="4"/>
        </w:numPr>
        <w:rPr>
          <w:lang w:val="es-ES" w:eastAsia="zxx" w:bidi="ar-SA"/>
        </w:rPr>
      </w:pPr>
      <w:bookmarkStart w:id="3" w:name="__DdeLink__194_643896814"/>
      <w:r>
        <w:rPr>
          <w:lang w:val="es-ES" w:eastAsia="zxx" w:bidi="ar-SA"/>
        </w:rPr>
        <w:t xml:space="preserve">8.2. </w:t>
      </w:r>
      <w:bookmarkStart w:id="4" w:name="__DdeLink__117_643896814"/>
      <w:bookmarkEnd w:id="3"/>
      <w:r>
        <w:rPr>
          <w:lang w:val="es-ES" w:eastAsia="zxx" w:bidi="ar-SA"/>
        </w:rPr>
        <w:t>E</w:t>
      </w:r>
      <w:bookmarkEnd w:id="4"/>
      <w:r>
        <w:rPr>
          <w:lang w:val="es-ES" w:eastAsia="zxx" w:bidi="ar-SA"/>
        </w:rPr>
        <w:t>scogiendo el método de ajuste</w:t>
      </w:r>
    </w:p>
    <w:p>
      <w:pPr>
        <w:pStyle w:val="Normal"/>
        <w:rPr>
          <w:lang w:val="es-ES" w:eastAsia="zxx" w:bidi="ar-SA"/>
        </w:rPr>
      </w:pPr>
      <w:r>
        <w:rPr>
          <w:lang w:val="es-ES" w:eastAsia="zxx" w:bidi="ar-SA"/>
        </w:rPr>
      </w:r>
    </w:p>
    <w:p>
      <w:pPr>
        <w:pStyle w:val="Heading2"/>
        <w:numPr>
          <w:ilvl w:val="1"/>
          <w:numId w:val="4"/>
        </w:numPr>
        <w:rPr>
          <w:lang w:val="es-ES" w:eastAsia="zxx" w:bidi="ar-SA"/>
        </w:rPr>
      </w:pPr>
      <w:bookmarkStart w:id="5" w:name="__DdeLink__194_6438968141"/>
      <w:r>
        <w:rPr>
          <w:lang w:val="es-ES" w:eastAsia="zxx" w:bidi="ar-SA"/>
        </w:rPr>
        <w:t xml:space="preserve">8.2. </w:t>
      </w:r>
      <w:bookmarkEnd w:id="5"/>
      <w:r>
        <w:rPr>
          <w:lang w:val="es-ES" w:eastAsia="zxx" w:bidi="ar-SA"/>
        </w:rPr>
        <w:t xml:space="preserve">Estimando la calidad del modelo </w:t>
      </w:r>
    </w:p>
    <w:p>
      <w:pPr>
        <w:pStyle w:val="Normal"/>
        <w:rPr>
          <w:lang w:val="es-ES" w:eastAsia="zxx" w:bidi="ar-SA"/>
        </w:rPr>
      </w:pPr>
      <w:r>
        <w:rPr>
          <w:lang w:val="es-ES" w:eastAsia="zxx" w:bidi="ar-SA"/>
        </w:rPr>
      </w:r>
    </w:p>
    <w:p>
      <w:pPr>
        <w:pStyle w:val="Normal"/>
        <w:ind w:left="0" w:right="0" w:firstLine="245"/>
        <w:rPr>
          <w:lang w:val="es-ES" w:eastAsia="zxx" w:bidi="ar-SA"/>
        </w:rPr>
      </w:pPr>
      <w:r>
        <w:rPr>
          <w:lang w:val="es-ES" w:eastAsia="zxx" w:bidi="ar-SA"/>
        </w:rPr>
        <w:t>As in this heading, they should be Times 11-point boldface, initially capitalized, flush left, with one blank line before, and one after.</w:t>
      </w:r>
    </w:p>
    <w:p>
      <w:pPr>
        <w:pStyle w:val="Normal"/>
        <w:rPr>
          <w:lang w:val="es-ES" w:eastAsia="zxx" w:bidi="ar-SA"/>
        </w:rPr>
      </w:pPr>
      <w:r>
        <w:rPr>
          <w:lang w:val="es-ES" w:eastAsia="zxx" w:bidi="ar-SA"/>
        </w:rPr>
      </w:r>
    </w:p>
    <w:p>
      <w:pPr>
        <w:pStyle w:val="Normal"/>
        <w:rPr>
          <w:lang w:val="es-ES" w:eastAsia="zxx" w:bidi="ar-SA"/>
        </w:rPr>
      </w:pPr>
      <w:r>
        <w:rPr>
          <w:b/>
          <w:lang w:val="es-ES" w:eastAsia="zxx" w:bidi="ar-SA"/>
        </w:rPr>
        <w:t>8.1.1. ANOVA</w:t>
      </w:r>
    </w:p>
    <w:p>
      <w:pPr>
        <w:pStyle w:val="Normal"/>
        <w:rPr>
          <w:lang w:val="es-ES" w:eastAsia="zxx" w:bidi="ar-SA"/>
        </w:rPr>
      </w:pPr>
      <w:r>
        <w:rPr>
          <w:lang w:val="es-ES" w:eastAsia="zxx" w:bidi="ar-SA"/>
        </w:rPr>
      </w:r>
    </w:p>
    <w:p>
      <w:pPr>
        <w:pStyle w:val="Normal"/>
        <w:rPr>
          <w:lang w:val="es-ES" w:eastAsia="zxx" w:bidi="ar-SA"/>
        </w:rPr>
      </w:pPr>
      <w:r>
        <w:rPr>
          <w:lang w:val="es-ES" w:eastAsia="zxx" w:bidi="ar-SA"/>
        </w:rPr>
        <w:t xml:space="preserve"> </w:t>
      </w:r>
      <w:r>
        <w:rPr>
          <w:lang w:val="es-ES" w:eastAsia="zxx" w:bidi="ar-SA"/>
        </w:rPr>
        <w:t>Third-order headings, as in this paragraph, are discouraged. However, if you must use them, use 10-point Times, boldface, initially capitalized, flush left, preceded by one blank line, followed by a period and your text on the same line.</w:t>
      </w:r>
    </w:p>
    <w:p>
      <w:pPr>
        <w:pStyle w:val="Normal"/>
        <w:rPr>
          <w:lang w:val="es-ES" w:eastAsia="zxx" w:bidi="ar-SA"/>
        </w:rPr>
      </w:pPr>
      <w:r>
        <w:rPr>
          <w:lang w:val="es-ES" w:eastAsia="zxx" w:bidi="ar-SA"/>
        </w:rPr>
      </w:r>
    </w:p>
    <w:p>
      <w:pPr>
        <w:pStyle w:val="Heading2"/>
        <w:numPr>
          <w:ilvl w:val="1"/>
          <w:numId w:val="4"/>
        </w:numPr>
        <w:rPr>
          <w:lang w:val="es-ES" w:eastAsia="zxx" w:bidi="ar-SA"/>
        </w:rPr>
      </w:pPr>
      <w:bookmarkStart w:id="6" w:name="__DdeLink__701_643896814"/>
      <w:bookmarkStart w:id="7" w:name="__DdeLink__194_64389681411"/>
      <w:r>
        <w:rPr>
          <w:lang w:val="es-ES" w:eastAsia="zxx" w:bidi="ar-SA"/>
        </w:rPr>
        <w:t xml:space="preserve">8.3. </w:t>
      </w:r>
      <w:bookmarkEnd w:id="7"/>
      <w:r>
        <w:rPr>
          <w:lang w:val="es-ES" w:eastAsia="zxx" w:bidi="ar-SA"/>
        </w:rPr>
        <w:t>Ajustando el modelo encontrado</w:t>
      </w:r>
      <w:bookmarkEnd w:id="6"/>
    </w:p>
    <w:p>
      <w:pPr>
        <w:pStyle w:val="Normal"/>
        <w:rPr>
          <w:lang w:val="es-ES" w:eastAsia="zxx" w:bidi="ar-SA"/>
        </w:rPr>
      </w:pPr>
      <w:r>
        <w:rPr>
          <w:lang w:val="es-ES" w:eastAsia="zxx" w:bidi="ar-SA"/>
        </w:rPr>
      </w:r>
    </w:p>
    <w:p>
      <w:pPr>
        <w:pStyle w:val="Normal"/>
        <w:rPr>
          <w:lang w:val="es-ES" w:eastAsia="zxx" w:bidi="ar-SA"/>
        </w:rPr>
      </w:pPr>
      <w:r>
        <w:rPr>
          <w:lang w:val="es-ES" w:eastAsia="zxx" w:bidi="ar-SA"/>
        </w:rPr>
      </w:r>
    </w:p>
    <w:p>
      <w:pPr>
        <w:pStyle w:val="Heading2"/>
        <w:numPr>
          <w:ilvl w:val="1"/>
          <w:numId w:val="4"/>
        </w:numPr>
        <w:rPr>
          <w:lang w:val="es-ES" w:eastAsia="zxx" w:bidi="ar-SA"/>
        </w:rPr>
      </w:pPr>
      <w:bookmarkStart w:id="8" w:name="__DdeLink__194_643896814111"/>
      <w:r>
        <w:rPr>
          <w:lang w:val="es-ES" w:eastAsia="zxx" w:bidi="ar-SA"/>
        </w:rPr>
        <w:t xml:space="preserve">8.3. </w:t>
      </w:r>
      <w:bookmarkEnd w:id="8"/>
      <w:r>
        <w:rPr>
          <w:lang w:val="es-ES" w:eastAsia="zxx" w:bidi="ar-SA"/>
        </w:rPr>
        <w:t xml:space="preserve">Predicción y simulación con nuevos datos </w:t>
      </w:r>
    </w:p>
    <w:p>
      <w:pPr>
        <w:pStyle w:val="Normal"/>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9. Resultados</w:t>
      </w:r>
    </w:p>
    <w:p>
      <w:pPr>
        <w:pStyle w:val="Normal"/>
        <w:rPr>
          <w:lang w:val="es-ES" w:eastAsia="zxx" w:bidi="ar-SA"/>
        </w:rPr>
      </w:pPr>
      <w:r>
        <w:rPr>
          <w:lang w:val="es-ES" w:eastAsia="zxx" w:bidi="ar-SA"/>
        </w:rPr>
      </w:r>
    </w:p>
    <w:p>
      <w:pPr>
        <w:pStyle w:val="Normal"/>
        <w:ind w:left="0" w:right="0" w:firstLine="245"/>
        <w:rPr>
          <w:lang w:val="es-ES" w:eastAsia="zxx" w:bidi="ar-SA"/>
        </w:rPr>
      </w:pPr>
      <w:r>
        <w:rPr>
          <w:lang w:val="es-ES" w:eastAsia="zxx" w:bidi="ar-SA"/>
        </w:rPr>
        <w:t>Use footnotes sparingly (or not at all) and place them at the bottom of the column on the page on which they are referenced. Use Times 8-point type, single-spaced. To help your readers, avoid using footnotes altogether and include necessary peripheral observations in the text (within parentheses, if you prefer, as in this sentence).</w:t>
      </w:r>
    </w:p>
    <w:p>
      <w:pPr>
        <w:pStyle w:val="Normal"/>
        <w:ind w:left="0" w:right="0" w:firstLine="245"/>
        <w:rPr>
          <w:lang w:val="es-ES" w:eastAsia="zxx" w:bidi="ar-SA"/>
        </w:rPr>
      </w:pPr>
      <w:r>
        <w:rPr>
          <w:lang w:val="es-ES" w:eastAsia="zxx" w:bidi="ar-SA"/>
        </w:rPr>
      </w:r>
    </w:p>
    <w:p>
      <w:pPr>
        <w:pStyle w:val="Heading2"/>
        <w:numPr>
          <w:ilvl w:val="1"/>
          <w:numId w:val="4"/>
        </w:numPr>
        <w:ind w:left="0" w:right="0" w:firstLine="245"/>
        <w:rPr>
          <w:lang w:val="es-ES" w:eastAsia="zxx" w:bidi="ar-SA"/>
        </w:rPr>
      </w:pPr>
      <w:r>
        <w:rPr>
          <w:b/>
          <w:lang w:val="es-ES" w:eastAsia="zxx" w:bidi="ar-SA"/>
        </w:rPr>
        <w:t xml:space="preserve">9.1. </w:t>
      </w:r>
      <w:bookmarkStart w:id="9" w:name="__DdeLink__117_6438968141"/>
      <w:r>
        <w:rPr>
          <w:b/>
          <w:lang w:val="es-ES" w:eastAsia="zxx" w:bidi="ar-SA"/>
        </w:rPr>
        <w:t>F</w:t>
      </w:r>
      <w:bookmarkEnd w:id="9"/>
      <w:r>
        <w:rPr>
          <w:b/>
          <w:lang w:val="es-ES" w:eastAsia="zxx" w:bidi="ar-SA"/>
        </w:rPr>
        <w:t>WL</w:t>
      </w:r>
    </w:p>
    <w:p>
      <w:pPr>
        <w:pStyle w:val="Normal"/>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10. References</w:t>
      </w:r>
    </w:p>
    <w:p>
      <w:pPr>
        <w:pStyle w:val="Normal"/>
        <w:rPr>
          <w:lang w:val="es-ES" w:eastAsia="zxx" w:bidi="ar-SA"/>
        </w:rPr>
      </w:pPr>
      <w:r>
        <w:rPr>
          <w:lang w:val="es-ES" w:eastAsia="zxx" w:bidi="ar-SA"/>
        </w:rPr>
      </w:r>
    </w:p>
    <w:p>
      <w:pPr>
        <w:pStyle w:val="Normal"/>
        <w:ind w:left="0" w:right="0" w:firstLine="245"/>
        <w:rPr>
          <w:lang w:val="es-ES" w:eastAsia="zxx" w:bidi="ar-SA"/>
        </w:rPr>
      </w:pPr>
      <w:r>
        <w:rPr>
          <w:lang w:val="es-ES" w:eastAsia="zxx" w:bidi="ar-SA"/>
        </w:rPr>
        <w:t>List and number all bibliographical references in 9-point Times, single-spaced, at the end of your paper. When referenced in the text, enclose the citation number in square brackets, for example [1]. Where appropriate, include the name(s) of editors of referenced books.</w:t>
      </w:r>
    </w:p>
    <w:p>
      <w:pPr>
        <w:pStyle w:val="Normal"/>
        <w:rPr>
          <w:lang w:val="es-ES" w:eastAsia="zxx" w:bidi="ar-SA"/>
        </w:rPr>
      </w:pPr>
      <w:r>
        <w:rPr>
          <w:lang w:val="es-ES" w:eastAsia="zxx" w:bidi="ar-SA"/>
        </w:rPr>
      </w:r>
    </w:p>
    <w:p>
      <w:pPr>
        <w:pStyle w:val="References"/>
        <w:rPr>
          <w:lang w:val="es-ES" w:eastAsia="zxx" w:bidi="ar-SA"/>
        </w:rPr>
      </w:pPr>
      <w:r>
        <w:rPr>
          <w:lang w:val="es-ES" w:eastAsia="zxx" w:bidi="ar-SA"/>
        </w:rPr>
        <w:t xml:space="preserve">[1] A.B. Smith, C.D. Jones, and E.F. Roberts, “Article Title”, </w:t>
      </w:r>
      <w:r>
        <w:rPr>
          <w:i/>
          <w:lang w:val="es-ES" w:eastAsia="zxx" w:bidi="ar-SA"/>
        </w:rPr>
        <w:t>Journal</w:t>
      </w:r>
      <w:r>
        <w:rPr>
          <w:lang w:val="es-ES" w:eastAsia="zxx" w:bidi="ar-SA"/>
        </w:rPr>
        <w:t>, Publisher, Location, Date, pp. 1-10.</w:t>
      </w:r>
    </w:p>
    <w:p>
      <w:pPr>
        <w:pStyle w:val="References"/>
        <w:rPr>
          <w:lang w:val="es-ES" w:eastAsia="zxx" w:bidi="ar-SA"/>
        </w:rPr>
      </w:pPr>
      <w:r>
        <w:rPr>
          <w:lang w:val="es-ES" w:eastAsia="zxx" w:bidi="ar-SA"/>
        </w:rPr>
      </w:r>
    </w:p>
    <w:p>
      <w:pPr>
        <w:pStyle w:val="References"/>
        <w:rPr>
          <w:lang w:val="es-ES" w:eastAsia="zxx" w:bidi="ar-SA"/>
        </w:rPr>
      </w:pPr>
      <w:r>
        <w:rPr>
          <w:lang w:val="es-ES" w:eastAsia="zxx" w:bidi="ar-SA"/>
        </w:rPr>
        <w:t xml:space="preserve">[2] Jones, C.D., A.B. Smith, and E.F. Roberts, </w:t>
      </w:r>
      <w:r>
        <w:rPr>
          <w:i/>
          <w:lang w:val="es-ES" w:eastAsia="zxx" w:bidi="ar-SA"/>
        </w:rPr>
        <w:t>Book Title</w:t>
      </w:r>
      <w:r>
        <w:rPr>
          <w:lang w:val="es-ES" w:eastAsia="zxx" w:bidi="ar-SA"/>
        </w:rPr>
        <w:t>, Publisher, Location, Date.</w:t>
      </w:r>
    </w:p>
    <w:p>
      <w:pPr>
        <w:pStyle w:val="Normal"/>
        <w:rPr>
          <w:lang w:val="es-ES" w:eastAsia="zxx" w:bidi="ar-SA"/>
        </w:rPr>
      </w:pPr>
      <w:r>
        <w:rPr>
          <w:lang w:val="es-ES" w:eastAsia="zxx" w:bidi="ar-SA"/>
        </w:rPr>
      </w:r>
    </w:p>
    <w:p>
      <w:pPr>
        <w:pStyle w:val="Heading1"/>
        <w:numPr>
          <w:ilvl w:val="0"/>
          <w:numId w:val="4"/>
        </w:numPr>
        <w:rPr>
          <w:lang w:val="es-ES" w:eastAsia="zxx" w:bidi="ar-SA"/>
        </w:rPr>
      </w:pPr>
      <w:r>
        <w:rPr>
          <w:lang w:val="es-ES" w:eastAsia="zxx" w:bidi="ar-SA"/>
        </w:rPr>
        <w:t>11. Copyright forms and reprint orders</w:t>
      </w:r>
    </w:p>
    <w:p>
      <w:pPr>
        <w:pStyle w:val="Normal"/>
        <w:rPr>
          <w:lang w:val="es-ES" w:eastAsia="zxx" w:bidi="ar-SA"/>
        </w:rPr>
      </w:pPr>
      <w:r>
        <w:rPr>
          <w:lang w:val="es-ES" w:eastAsia="zxx" w:bidi="ar-SA"/>
        </w:rPr>
      </w:r>
    </w:p>
    <w:p>
      <w:pPr>
        <w:pStyle w:val="Normal"/>
        <w:ind w:left="0" w:right="0" w:firstLine="245"/>
        <w:rPr>
          <w:lang w:val="es-ES" w:eastAsia="zxx" w:bidi="ar-SA"/>
        </w:rPr>
      </w:pPr>
      <w:r>
        <w:rPr>
          <w:lang w:val="es-ES" w:eastAsia="zxx" w:bidi="ar-SA"/>
        </w:rPr>
        <w:t xml:space="preserve">You must include your fully-completed, signed IEEE copyright release form when you submit your paper. We </w:t>
      </w:r>
      <w:r>
        <w:rPr>
          <w:b/>
          <w:lang w:val="es-ES" w:eastAsia="zxx" w:bidi="ar-SA"/>
        </w:rPr>
        <w:t>must</w:t>
      </w:r>
      <w:r>
        <w:rPr>
          <w:lang w:val="es-ES" w:eastAsia="zxx" w:bidi="ar-SA"/>
        </w:rPr>
        <w:t xml:space="preserve"> have this form before your paper can be published in the proceedings. The copyright form is available as a Word file, &lt;</w:t>
      </w:r>
      <w:r>
        <w:rPr>
          <w:iCs/>
          <w:lang w:val="es-ES" w:eastAsia="zxx" w:bidi="ar-SA"/>
        </w:rPr>
        <w:t>copyright.doc&gt;</w:t>
      </w:r>
      <w:r>
        <w:rPr>
          <w:lang w:val="es-ES" w:eastAsia="zxx" w:bidi="ar-SA"/>
        </w:rPr>
        <w:t>, as a PDF version, &lt;</w:t>
      </w:r>
      <w:r>
        <w:rPr>
          <w:iCs/>
          <w:lang w:val="es-ES" w:eastAsia="zxx" w:bidi="ar-SA"/>
        </w:rPr>
        <w:t>copyright.pdf&gt;, and as a text file in &lt;authguid.txt&gt;.</w:t>
      </w:r>
      <w:r>
        <w:rPr>
          <w:lang w:val="es-ES" w:eastAsia="zxx" w:bidi="ar-SA"/>
        </w:rPr>
        <w:t xml:space="preserve"> </w:t>
      </w:r>
    </w:p>
    <w:p>
      <w:pPr>
        <w:pStyle w:val="Normal"/>
        <w:ind w:left="0" w:right="0" w:firstLine="245"/>
        <w:rPr>
          <w:lang w:val="es-ES" w:eastAsia="zxx" w:bidi="ar-SA"/>
        </w:rPr>
      </w:pPr>
      <w:r>
        <w:rPr>
          <w:lang w:val="es-ES" w:eastAsia="zxx" w:bidi="ar-SA"/>
        </w:rPr>
        <w:t>Reprints may be ordered using the form provided as &lt;</w:t>
      </w:r>
      <w:r>
        <w:rPr>
          <w:iCs/>
          <w:lang w:val="es-ES" w:eastAsia="zxx" w:bidi="ar-SA"/>
        </w:rPr>
        <w:t>reprint.doc&gt;</w:t>
      </w:r>
      <w:r>
        <w:rPr>
          <w:lang w:val="es-ES" w:eastAsia="zxx" w:bidi="ar-SA"/>
        </w:rPr>
        <w:t xml:space="preserve"> or &lt;reprint.pdf&gt;.</w:t>
      </w:r>
    </w:p>
    <w:p>
      <w:pPr>
        <w:sectPr>
          <w:type w:val="continuous"/>
          <w:pgSz w:w="12240" w:h="15840"/>
          <w:pgMar w:left="1440" w:right="1440" w:header="1440" w:top="1954" w:footer="0" w:bottom="1728" w:gutter="0"/>
          <w:cols w:num="2" w:space="460" w:equalWidth="true" w:sep="false"/>
          <w:formProt w:val="false"/>
          <w:textDirection w:val="lrTb"/>
          <w:docGrid w:type="default" w:linePitch="360" w:charSpace="0"/>
        </w:sectPr>
      </w:pPr>
    </w:p>
    <w:p>
      <w:pPr>
        <w:pStyle w:val="Normal"/>
        <w:rPr/>
      </w:pPr>
      <w:r>
        <w:rPr/>
      </w:r>
    </w:p>
    <w:sectPr>
      <w:type w:val="continuous"/>
      <w:pgSz w:w="12240" w:h="15840"/>
      <w:pgMar w:left="1440" w:right="1440" w:header="1440" w:top="1954" w:footer="0" w:bottom="1728" w:gutter="0"/>
      <w:cols w:num="2" w:space="460" w:equalWidth="true" w:sep="false"/>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OpenSymbol">
    <w:altName w:val="Arial Unicode MS"/>
    <w:charset w:val="01"/>
    <w:family w:val="roman"/>
    <w:pitch w:val="variable"/>
  </w:font>
  <w:font w:name="Arial">
    <w:charset w:val="01"/>
    <w:family w:val="roman"/>
    <w:pitch w:val="variable"/>
  </w:font>
  <w:font w:name="Times">
    <w:altName w:val="Times New Roman"/>
    <w:charset w:val="01"/>
    <w:family w:val="roman"/>
    <w:pitch w:val="variable"/>
  </w:font>
  <w:font w:name="Helvetica">
    <w:altName w:val="Arial"/>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lang w:val="es-ES" w:eastAsia="zxx" w:bidi="ar-SA"/>
      </w:rPr>
      <w:t>Proyecto de articulo 2019-03-21</w:t>
    </w:r>
    <w:r>
      <w:rPr/>
      <w:t xml:space="preserve">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432" w:hanging="432"/>
      </w:pPr>
    </w:lvl>
    <w:lvl w:ilvl="1">
      <w:start w:val="1"/>
      <w:pStyle w:val="Heading2"/>
      <w:numFmt w:val="none"/>
      <w:suff w:val="nothing"/>
      <w:lvlText w:val=""/>
      <w:lvlJc w:val="left"/>
      <w:pPr>
        <w:ind w:left="576" w:hanging="576"/>
      </w:pPr>
    </w:lvl>
    <w:lvl w:ilvl="2">
      <w:start w:val="1"/>
      <w:pStyle w:val="Heading3"/>
      <w:numFmt w:val="none"/>
      <w:suff w:val="nothing"/>
      <w:lvlText w:val=""/>
      <w:lvlJc w:val="left"/>
      <w:pPr>
        <w:ind w:left="72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ahoma"/>
        <w:sz w:val="24"/>
        <w:szCs w:val="24"/>
        <w:lang w:val="es-ES" w:eastAsia="zxx" w:bidi="zxx"/>
      </w:rPr>
    </w:rPrDefault>
    <w:pPrDefault>
      <w:pPr/>
    </w:pPrDefault>
  </w:docDefaults>
  <w:style w:type="paragraph" w:styleId="Normal">
    <w:name w:val="Normal"/>
    <w:qFormat/>
    <w:pPr>
      <w:widowControl/>
      <w:overflowPunct w:val="false"/>
      <w:bidi w:val="0"/>
      <w:jc w:val="both"/>
    </w:pPr>
    <w:rPr>
      <w:rFonts w:ascii="Times New Roman" w:hAnsi="Times New Roman" w:eastAsia="Times New Roman" w:cs="Times New Roman"/>
      <w:color w:val="00000A"/>
      <w:kern w:val="0"/>
      <w:sz w:val="20"/>
      <w:szCs w:val="20"/>
      <w:lang w:val="en-US" w:eastAsia="zxx" w:bidi="ar-SA"/>
    </w:rPr>
  </w:style>
  <w:style w:type="paragraph" w:styleId="Heading1">
    <w:name w:val="Heading 1"/>
    <w:basedOn w:val="Normal"/>
    <w:next w:val="Normal"/>
    <w:qFormat/>
    <w:pPr>
      <w:keepNext w:val="true"/>
      <w:numPr>
        <w:ilvl w:val="0"/>
        <w:numId w:val="1"/>
      </w:numPr>
      <w:outlineLvl w:val="0"/>
    </w:pPr>
    <w:rPr>
      <w:b/>
      <w:kern w:val="2"/>
      <w:sz w:val="24"/>
    </w:rPr>
  </w:style>
  <w:style w:type="paragraph" w:styleId="Heading2">
    <w:name w:val="Heading 2"/>
    <w:basedOn w:val="Normal"/>
    <w:next w:val="Normal"/>
    <w:qFormat/>
    <w:pPr>
      <w:keepNext w:val="true"/>
      <w:numPr>
        <w:ilvl w:val="1"/>
        <w:numId w:val="1"/>
      </w:numPr>
      <w:tabs>
        <w:tab w:val="left" w:pos="1440" w:leader="none"/>
      </w:tabs>
      <w:outlineLvl w:val="1"/>
    </w:pPr>
    <w:rPr>
      <w:b/>
      <w:sz w:val="22"/>
    </w:rPr>
  </w:style>
  <w:style w:type="paragraph" w:styleId="Heading3">
    <w:name w:val="Heading 3"/>
    <w:basedOn w:val="Normal"/>
    <w:next w:val="Normal"/>
    <w:qFormat/>
    <w:pPr>
      <w:keepNext w:val="true"/>
      <w:numPr>
        <w:ilvl w:val="2"/>
        <w:numId w:val="1"/>
      </w:numPr>
      <w:outlineLvl w:val="2"/>
    </w:pPr>
    <w:rPr>
      <w:b/>
    </w:rPr>
  </w:style>
  <w:style w:type="character" w:styleId="Fuentedeprrafopredeter">
    <w:name w:val="Fuente de párrafo predeter."/>
    <w:qFormat/>
    <w:rPr/>
  </w:style>
  <w:style w:type="character" w:styleId="Bullets">
    <w:name w:val="Bullets"/>
    <w:qFormat/>
    <w:rPr>
      <w:rFonts w:ascii="OpenSymbol" w:hAnsi="OpenSymbol" w:eastAsia="OpenSymbol" w:cs="OpenSymbol"/>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val="true"/>
      <w:spacing w:before="240" w:after="120"/>
    </w:pPr>
    <w:rPr>
      <w:rFonts w:ascii="Arial" w:hAnsi="Arial" w:eastAsia="MS Mincho" w:cs="Tahoma"/>
      <w:sz w:val="28"/>
      <w:szCs w:val="28"/>
    </w:rPr>
  </w:style>
  <w:style w:type="paragraph" w:styleId="TextBody">
    <w:name w:val="Body Text"/>
    <w:basedOn w:val="Normal"/>
    <w:pPr>
      <w:spacing w:before="0" w:after="120"/>
    </w:pPr>
    <w:rPr/>
  </w:style>
  <w:style w:type="paragraph" w:styleId="List">
    <w:name w:val="List"/>
    <w:basedOn w:val="TextBody"/>
    <w:pPr/>
    <w:rPr>
      <w:rFonts w:cs="Tahoma"/>
    </w:rPr>
  </w:style>
  <w:style w:type="paragraph" w:styleId="Caption">
    <w:name w:val="Caption"/>
    <w:basedOn w:val="Normal"/>
    <w:qFormat/>
    <w:pPr>
      <w:suppressLineNumbers/>
      <w:spacing w:before="120" w:after="120"/>
    </w:pPr>
    <w:rPr>
      <w:rFonts w:cs="Tahoma"/>
      <w:i/>
      <w:iCs/>
      <w:sz w:val="24"/>
      <w:szCs w:val="24"/>
    </w:rPr>
  </w:style>
  <w:style w:type="paragraph" w:styleId="Index">
    <w:name w:val="Index"/>
    <w:basedOn w:val="Normal"/>
    <w:qFormat/>
    <w:pPr>
      <w:suppressLineNumbers/>
    </w:pPr>
    <w:rPr>
      <w:rFonts w:cs="Tahoma"/>
    </w:rPr>
  </w:style>
  <w:style w:type="paragraph" w:styleId="Footnote">
    <w:name w:val="Footnote Text"/>
    <w:basedOn w:val="Normal"/>
    <w:pPr/>
    <w:rPr>
      <w:sz w:val="16"/>
    </w:rPr>
  </w:style>
  <w:style w:type="paragraph" w:styleId="TextBodyIndent">
    <w:name w:val="Body Text Indent"/>
    <w:basedOn w:val="Normal"/>
    <w:pPr>
      <w:ind w:left="0" w:right="0" w:firstLine="245"/>
      <w:jc w:val="both"/>
    </w:pPr>
    <w:rPr>
      <w:sz w:val="20"/>
    </w:rPr>
  </w:style>
  <w:style w:type="paragraph" w:styleId="Sangra2detindependiente">
    <w:name w:val="Sangría 2 de t. independiente"/>
    <w:basedOn w:val="Normal"/>
    <w:qFormat/>
    <w:pPr>
      <w:ind w:left="0" w:right="0" w:firstLine="245"/>
      <w:jc w:val="both"/>
    </w:pPr>
    <w:rPr>
      <w:i/>
      <w:sz w:val="20"/>
    </w:rPr>
  </w:style>
  <w:style w:type="paragraph" w:styleId="References">
    <w:name w:val="References"/>
    <w:basedOn w:val="Normal"/>
    <w:qFormat/>
    <w:pPr/>
    <w:rPr>
      <w:sz w:val="18"/>
    </w:rPr>
  </w:style>
  <w:style w:type="paragraph" w:styleId="Author">
    <w:name w:val="Author"/>
    <w:basedOn w:val="Normal"/>
    <w:qFormat/>
    <w:pPr>
      <w:jc w:val="center"/>
    </w:pPr>
    <w:rPr>
      <w:sz w:val="24"/>
    </w:rPr>
  </w:style>
  <w:style w:type="paragraph" w:styleId="Pagenumber">
    <w:name w:val="Page number"/>
    <w:basedOn w:val="Normal"/>
    <w:qFormat/>
    <w:pPr>
      <w:jc w:val="center"/>
    </w:pPr>
    <w:rPr>
      <w:rFonts w:ascii="Times" w:hAnsi="Times"/>
    </w:rPr>
  </w:style>
  <w:style w:type="paragraph" w:styleId="Title">
    <w:name w:val="Title"/>
    <w:basedOn w:val="Normal"/>
    <w:next w:val="Subtitle"/>
    <w:qFormat/>
    <w:pPr>
      <w:spacing w:before="480" w:after="0"/>
      <w:jc w:val="center"/>
    </w:pPr>
    <w:rPr>
      <w:b/>
      <w:sz w:val="28"/>
    </w:rPr>
  </w:style>
  <w:style w:type="paragraph" w:styleId="Subtitle">
    <w:name w:val="Subtitle"/>
    <w:basedOn w:val="Heading"/>
    <w:qFormat/>
    <w:pPr>
      <w:jc w:val="center"/>
    </w:pPr>
    <w:rPr>
      <w:i/>
      <w:iCs/>
      <w:sz w:val="28"/>
      <w:szCs w:val="28"/>
    </w:rPr>
  </w:style>
  <w:style w:type="paragraph" w:styleId="AbstractText">
    <w:name w:val="Abstract Text"/>
    <w:basedOn w:val="Sangra2detindependiente"/>
    <w:qFormat/>
    <w:pPr/>
    <w:rPr/>
  </w:style>
  <w:style w:type="paragraph" w:styleId="Affiliation">
    <w:name w:val="Affiliation"/>
    <w:basedOn w:val="Normal"/>
    <w:qFormat/>
    <w:pPr>
      <w:jc w:val="center"/>
    </w:pPr>
    <w:rPr>
      <w:i/>
      <w:sz w:val="24"/>
    </w:rPr>
  </w:style>
  <w:style w:type="paragraph" w:styleId="AbstractTitle">
    <w:name w:val="Abstract Title"/>
    <w:basedOn w:val="Normal"/>
    <w:qFormat/>
    <w:pPr>
      <w:jc w:val="center"/>
    </w:pPr>
    <w:rPr>
      <w:b/>
      <w:sz w:val="24"/>
    </w:rPr>
  </w:style>
  <w:style w:type="paragraph" w:styleId="FigureandCaptionCaptions">
    <w:name w:val="Figure and Caption Captions"/>
    <w:basedOn w:val="Normal"/>
    <w:qFormat/>
    <w:pPr/>
    <w:rPr>
      <w:rFonts w:ascii="Helvetica" w:hAnsi="Helvetica"/>
      <w:b/>
    </w:rPr>
  </w:style>
  <w:style w:type="paragraph" w:styleId="Callouts">
    <w:name w:val="Callouts"/>
    <w:basedOn w:val="Normal"/>
    <w:qFormat/>
    <w:pPr/>
    <w:rPr>
      <w:rFonts w:ascii="Helvetica" w:hAnsi="Helvetica"/>
      <w:sz w:val="18"/>
    </w:rPr>
  </w:style>
  <w:style w:type="paragraph" w:styleId="Header">
    <w:name w:val="Header"/>
    <w:basedOn w:val="Normal"/>
    <w:pPr>
      <w:suppressLineNumbers/>
      <w:tabs>
        <w:tab w:val="center" w:pos="4680" w:leader="none"/>
        <w:tab w:val="right" w:pos="9360"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212</TotalTime>
  <Application>LibreOffice/6.0.1.1$MacOSX_X86_64 LibreOffice_project/60bfb1526849283ce2491346ed2aa51c465abfe6</Application>
  <Pages>5</Pages>
  <Words>1166</Words>
  <Characters>6474</Characters>
  <CharactersWithSpaces>7568</CharactersWithSpaces>
  <Paragraphs>89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2019-03-02T23:04:07Z</dcterms:created>
  <dc:creator/>
  <dc:description>Author's Instruction for the Preparation of  Regular Papers</dc:description>
  <cp:keywords>IEEE Articles Scientific</cp:keywords>
  <dc:language>en-US</dc:language>
  <cp:lastModifiedBy/>
  <dcterms:modified xsi:type="dcterms:W3CDTF">2019-03-24T21:59:23Z</dcterms:modified>
  <cp:revision>137</cp:revision>
  <dc:subject>Education</dc:subject>
  <dc:title>IEEE-paper-format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i?n 2">
    <vt:lpwstr/>
  </property>
  <property fmtid="{D5CDD505-2E9C-101B-9397-08002B2CF9AE}" pid="3" name="Informaci?n 3">
    <vt:lpwstr/>
  </property>
  <property fmtid="{D5CDD505-2E9C-101B-9397-08002B2CF9AE}" pid="4" name="Informaci?n 4">
    <vt:lpwstr/>
  </property>
  <property fmtid="{D5CDD505-2E9C-101B-9397-08002B2CF9AE}" pid="5" name="License">
    <vt:lpwstr>&lt;a href="http://www.ieee.org/web/publications/rights/index.html#cr"&gt;IEEE Intellectual Property Rights&lt;/a&gt;</vt:lpwstr>
  </property>
</Properties>
</file>